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948" w:rsidRDefault="00355948" w:rsidP="00247FBF">
      <w:pPr>
        <w:rPr>
          <w:rFonts w:ascii="Verdana" w:hAnsi="Verdana" w:cs="Arial"/>
          <w:b/>
          <w:bCs/>
          <w:kern w:val="32"/>
          <w:sz w:val="18"/>
          <w:szCs w:val="18"/>
          <w:lang w:val="nl-NL" w:eastAsia="nl-NL"/>
        </w:rPr>
      </w:pPr>
    </w:p>
    <w:p w:rsidR="00355948" w:rsidRDefault="00355948" w:rsidP="00247FBF">
      <w:pPr>
        <w:rPr>
          <w:rFonts w:ascii="Verdana" w:hAnsi="Verdana" w:cs="Arial"/>
          <w:b/>
          <w:bCs/>
          <w:kern w:val="32"/>
          <w:sz w:val="18"/>
          <w:szCs w:val="18"/>
          <w:lang w:val="nl-NL" w:eastAsia="nl-NL"/>
        </w:rPr>
      </w:pPr>
    </w:p>
    <w:p w:rsidR="00355948" w:rsidRDefault="00355948" w:rsidP="00247FBF">
      <w:pPr>
        <w:rPr>
          <w:rFonts w:ascii="Verdana" w:hAnsi="Verdana" w:cs="Arial"/>
          <w:b/>
          <w:bCs/>
          <w:kern w:val="32"/>
          <w:sz w:val="18"/>
          <w:szCs w:val="18"/>
          <w:lang w:val="nl-NL" w:eastAsia="nl-NL"/>
        </w:rPr>
      </w:pPr>
    </w:p>
    <w:p w:rsidR="00247FBF" w:rsidRPr="006F776E" w:rsidRDefault="000D78A8" w:rsidP="00247FBF">
      <w:pPr>
        <w:rPr>
          <w:rFonts w:ascii="Verdana" w:hAnsi="Verdana" w:cs="Arial"/>
          <w:b/>
          <w:bCs/>
          <w:i/>
          <w:kern w:val="32"/>
          <w:sz w:val="18"/>
          <w:szCs w:val="18"/>
          <w:lang w:val="nl-NL" w:eastAsia="nl-NL"/>
        </w:rPr>
      </w:pPr>
      <w:r>
        <w:rPr>
          <w:rFonts w:ascii="Verdana" w:hAnsi="Verdana" w:cs="Arial"/>
          <w:b/>
          <w:bCs/>
          <w:kern w:val="32"/>
          <w:sz w:val="18"/>
          <w:szCs w:val="18"/>
          <w:lang w:val="nl-NL" w:eastAsia="nl-NL"/>
        </w:rPr>
        <w:t xml:space="preserve">Toelichting op proces </w:t>
      </w:r>
      <w:r w:rsidR="00247FBF" w:rsidRPr="007F78BD">
        <w:rPr>
          <w:rFonts w:ascii="Verdana" w:hAnsi="Verdana" w:cs="Arial"/>
          <w:b/>
          <w:bCs/>
          <w:kern w:val="32"/>
          <w:sz w:val="18"/>
          <w:szCs w:val="18"/>
          <w:lang w:val="nl-NL" w:eastAsia="nl-NL"/>
        </w:rPr>
        <w:t xml:space="preserve">BOUWREFLECTIE </w:t>
      </w:r>
      <w:r w:rsidR="006F776E">
        <w:rPr>
          <w:rFonts w:ascii="Verdana" w:hAnsi="Verdana" w:cs="Arial"/>
          <w:b/>
          <w:bCs/>
          <w:i/>
          <w:kern w:val="32"/>
          <w:sz w:val="18"/>
          <w:szCs w:val="18"/>
          <w:lang w:val="nl-NL" w:eastAsia="nl-NL"/>
        </w:rPr>
        <w:t xml:space="preserve"> </w:t>
      </w:r>
    </w:p>
    <w:p w:rsidR="00D1711F" w:rsidRPr="00C11ECD" w:rsidRDefault="00D1711F" w:rsidP="00F20BEA">
      <w:pPr>
        <w:rPr>
          <w:rFonts w:ascii="Verdana" w:hAnsi="Verdana" w:cs="Arial"/>
          <w:b/>
          <w:bCs/>
          <w:color w:val="000000" w:themeColor="text1"/>
          <w:kern w:val="32"/>
          <w:sz w:val="18"/>
          <w:szCs w:val="18"/>
          <w:lang w:val="nl-NL" w:eastAsia="nl-NL"/>
        </w:rPr>
      </w:pPr>
    </w:p>
    <w:p w:rsidR="00F20BEA" w:rsidRDefault="00F20BEA" w:rsidP="00F20BEA">
      <w:pPr>
        <w:rPr>
          <w:rFonts w:ascii="Verdana" w:hAnsi="Verdana" w:cs="Arial"/>
          <w:b/>
          <w:bCs/>
          <w:color w:val="000000" w:themeColor="text1"/>
          <w:kern w:val="32"/>
          <w:sz w:val="18"/>
          <w:szCs w:val="18"/>
          <w:lang w:val="nl-NL" w:eastAsia="nl-NL"/>
        </w:rPr>
      </w:pPr>
      <w:r w:rsidRPr="00C11ECD">
        <w:rPr>
          <w:rFonts w:ascii="Verdana" w:hAnsi="Verdana" w:cs="Arial"/>
          <w:b/>
          <w:bCs/>
          <w:color w:val="000000" w:themeColor="text1"/>
          <w:kern w:val="32"/>
          <w:sz w:val="18"/>
          <w:szCs w:val="18"/>
          <w:lang w:val="nl-NL" w:eastAsia="nl-NL"/>
        </w:rPr>
        <w:t>Inleiding</w:t>
      </w:r>
    </w:p>
    <w:p w:rsidR="00FC13DC" w:rsidRPr="0036693C" w:rsidRDefault="00CC11F6" w:rsidP="00FC13DC">
      <w:pPr>
        <w:rPr>
          <w:rFonts w:ascii="Verdana" w:hAnsi="Verdana" w:cs="Arial"/>
          <w:bCs/>
          <w:i/>
          <w:kern w:val="32"/>
          <w:sz w:val="18"/>
          <w:szCs w:val="18"/>
          <w:lang w:val="nl-NL" w:eastAsia="nl-NL"/>
        </w:rPr>
      </w:pPr>
      <w:r>
        <w:rPr>
          <w:rFonts w:ascii="Verdana-Bold" w:hAnsi="Verdana-Bold"/>
          <w:b/>
          <w:bCs/>
          <w:color w:val="000000"/>
          <w:sz w:val="18"/>
          <w:szCs w:val="18"/>
        </w:rPr>
        <w:br/>
      </w:r>
      <w:r w:rsidR="00FC13DC">
        <w:rPr>
          <w:rFonts w:ascii="Verdana" w:hAnsi="Verdana" w:cs="Arial"/>
          <w:bCs/>
          <w:kern w:val="32"/>
          <w:sz w:val="18"/>
          <w:szCs w:val="18"/>
          <w:lang w:val="nl-NL" w:eastAsia="nl-NL"/>
        </w:rPr>
        <w:t xml:space="preserve">XXXX </w:t>
      </w:r>
      <w:r w:rsidR="00FC13DC">
        <w:rPr>
          <w:rFonts w:ascii="Verdana" w:hAnsi="Verdana" w:cs="Arial"/>
          <w:bCs/>
          <w:i/>
          <w:kern w:val="32"/>
          <w:sz w:val="18"/>
          <w:szCs w:val="18"/>
          <w:lang w:val="nl-NL" w:eastAsia="nl-NL"/>
        </w:rPr>
        <w:t>Tekst gericht op het desbetreffende project, de aanleiding om bouwreflectie toe te passen, welke personen er op dat moment bij zijn betrokken etc.</w:t>
      </w:r>
    </w:p>
    <w:p w:rsidR="00CC11F6" w:rsidRDefault="00CC11F6" w:rsidP="00CC11F6">
      <w:pPr>
        <w:rPr>
          <w:rFonts w:ascii="Verdana" w:hAnsi="Verdana" w:cs="Arial"/>
          <w:b/>
          <w:bCs/>
          <w:color w:val="000000" w:themeColor="text1"/>
          <w:kern w:val="32"/>
          <w:sz w:val="18"/>
          <w:szCs w:val="18"/>
          <w:lang w:val="nl-NL" w:eastAsia="nl-NL"/>
        </w:rPr>
      </w:pPr>
    </w:p>
    <w:p w:rsidR="00C11ECD" w:rsidRDefault="00C11ECD" w:rsidP="00247FBF">
      <w:pPr>
        <w:rPr>
          <w:rFonts w:ascii="Verdana" w:hAnsi="Verdana" w:cs="Arial"/>
          <w:bCs/>
          <w:kern w:val="32"/>
          <w:sz w:val="18"/>
          <w:szCs w:val="18"/>
          <w:lang w:val="nl-NL" w:eastAsia="nl-NL"/>
        </w:rPr>
      </w:pPr>
    </w:p>
    <w:p w:rsidR="00C11ECD" w:rsidRPr="00C11ECD" w:rsidRDefault="00C11ECD" w:rsidP="00247FBF">
      <w:pPr>
        <w:rPr>
          <w:rFonts w:ascii="Verdana" w:hAnsi="Verdana" w:cs="Arial"/>
          <w:b/>
          <w:bCs/>
          <w:kern w:val="32"/>
          <w:sz w:val="18"/>
          <w:szCs w:val="18"/>
          <w:lang w:val="nl-NL" w:eastAsia="nl-NL"/>
        </w:rPr>
      </w:pPr>
      <w:r w:rsidRPr="00C11ECD">
        <w:rPr>
          <w:rFonts w:ascii="Verdana" w:hAnsi="Verdana" w:cs="Arial"/>
          <w:b/>
          <w:bCs/>
          <w:kern w:val="32"/>
          <w:sz w:val="18"/>
          <w:szCs w:val="18"/>
          <w:lang w:val="nl-NL" w:eastAsia="nl-NL"/>
        </w:rPr>
        <w:t>Wat is Bouwreflectie?</w:t>
      </w:r>
    </w:p>
    <w:p w:rsidR="00247FBF" w:rsidRDefault="00247FBF" w:rsidP="00247FBF">
      <w:pPr>
        <w:rPr>
          <w:rFonts w:ascii="Verdana" w:hAnsi="Verdana" w:cs="Arial"/>
          <w:bCs/>
          <w:kern w:val="32"/>
          <w:sz w:val="18"/>
          <w:szCs w:val="18"/>
          <w:lang w:val="nl-NL" w:eastAsia="nl-NL"/>
        </w:rPr>
      </w:pPr>
      <w:r>
        <w:rPr>
          <w:rFonts w:ascii="Verdana" w:hAnsi="Verdana" w:cs="Arial"/>
          <w:bCs/>
          <w:kern w:val="32"/>
          <w:sz w:val="18"/>
          <w:szCs w:val="18"/>
          <w:lang w:val="nl-NL" w:eastAsia="nl-NL"/>
        </w:rPr>
        <w:t xml:space="preserve">Bouwreflectie is </w:t>
      </w:r>
      <w:r w:rsidRPr="007F78BD">
        <w:rPr>
          <w:rFonts w:ascii="Verdana" w:hAnsi="Verdana" w:cs="Arial"/>
          <w:bCs/>
          <w:i/>
          <w:kern w:val="32"/>
          <w:sz w:val="18"/>
          <w:szCs w:val="18"/>
          <w:lang w:val="nl-NL" w:eastAsia="nl-NL"/>
        </w:rPr>
        <w:t>o</w:t>
      </w:r>
      <w:r w:rsidRPr="007F78BD">
        <w:rPr>
          <w:rFonts w:ascii="Verdana" w:hAnsi="Verdana" w:cs="Arial"/>
          <w:bCs/>
          <w:i/>
          <w:iCs/>
          <w:kern w:val="32"/>
          <w:sz w:val="18"/>
          <w:szCs w:val="18"/>
          <w:lang w:val="nl-NL" w:eastAsia="nl-NL"/>
        </w:rPr>
        <w:t>nafhankelijke feedback door eigen collega’s</w:t>
      </w:r>
      <w:r>
        <w:rPr>
          <w:rFonts w:ascii="Verdana" w:hAnsi="Verdana" w:cs="Arial"/>
          <w:bCs/>
          <w:i/>
          <w:iCs/>
          <w:kern w:val="32"/>
          <w:sz w:val="18"/>
          <w:szCs w:val="18"/>
          <w:lang w:val="nl-NL" w:eastAsia="nl-NL"/>
        </w:rPr>
        <w:t xml:space="preserve"> </w:t>
      </w:r>
      <w:r>
        <w:rPr>
          <w:rFonts w:ascii="Verdana" w:hAnsi="Verdana" w:cs="Arial"/>
          <w:bCs/>
          <w:iCs/>
          <w:kern w:val="32"/>
          <w:sz w:val="18"/>
          <w:szCs w:val="18"/>
          <w:lang w:val="nl-NL" w:eastAsia="nl-NL"/>
        </w:rPr>
        <w:t xml:space="preserve">gericht op de samenwerking tussen opdrachtgever en opdrachtnemer </w:t>
      </w:r>
      <w:r>
        <w:rPr>
          <w:rFonts w:ascii="Verdana" w:hAnsi="Verdana" w:cs="Arial"/>
          <w:bCs/>
          <w:kern w:val="32"/>
          <w:sz w:val="18"/>
          <w:szCs w:val="18"/>
          <w:lang w:val="nl-NL" w:eastAsia="nl-NL"/>
        </w:rPr>
        <w:t>op bouwprojecten.</w:t>
      </w:r>
    </w:p>
    <w:p w:rsidR="00247FBF" w:rsidRDefault="00247FBF" w:rsidP="00247FBF">
      <w:pPr>
        <w:rPr>
          <w:rFonts w:ascii="Verdana" w:hAnsi="Verdana" w:cs="Arial"/>
          <w:bCs/>
          <w:kern w:val="32"/>
          <w:sz w:val="18"/>
          <w:szCs w:val="18"/>
          <w:lang w:val="nl-NL" w:eastAsia="nl-NL"/>
        </w:rPr>
      </w:pPr>
      <w:r>
        <w:rPr>
          <w:rFonts w:ascii="Verdana" w:hAnsi="Verdana" w:cs="Arial"/>
          <w:bCs/>
          <w:kern w:val="32"/>
          <w:sz w:val="18"/>
          <w:szCs w:val="18"/>
          <w:lang w:val="nl-NL" w:eastAsia="nl-NL"/>
        </w:rPr>
        <w:t>Kiezen voor bouwreflectie betekent 1 jaar begeleiding door een team bestaande uit 2 reflectoren en 1 procesbegeleider.</w:t>
      </w:r>
    </w:p>
    <w:p w:rsidR="00BD129D" w:rsidRDefault="00BD129D" w:rsidP="00247FBF">
      <w:pPr>
        <w:rPr>
          <w:rFonts w:ascii="Verdana" w:hAnsi="Verdana" w:cs="Arial"/>
          <w:bCs/>
          <w:kern w:val="32"/>
          <w:sz w:val="18"/>
          <w:szCs w:val="18"/>
          <w:lang w:val="nl-NL" w:eastAsia="nl-NL"/>
        </w:rPr>
      </w:pPr>
    </w:p>
    <w:tbl>
      <w:tblPr>
        <w:tblStyle w:val="Tabelraster"/>
        <w:tblW w:w="103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61"/>
        <w:gridCol w:w="8453"/>
      </w:tblGrid>
      <w:tr w:rsidR="00247FBF" w:rsidRPr="004D7EAD" w:rsidTr="002E7A6F">
        <w:tc>
          <w:tcPr>
            <w:tcW w:w="1861" w:type="dxa"/>
          </w:tcPr>
          <w:p w:rsidR="00247FBF" w:rsidRDefault="00247FBF" w:rsidP="002E7A6F">
            <w:pPr>
              <w:rPr>
                <w:rFonts w:ascii="Verdana" w:hAnsi="Verdana" w:cs="Arial"/>
                <w:bCs/>
                <w:kern w:val="32"/>
                <w:sz w:val="18"/>
                <w:szCs w:val="18"/>
                <w:lang w:val="nl-NL" w:eastAsia="nl-NL"/>
              </w:rPr>
            </w:pPr>
            <w:r>
              <w:rPr>
                <w:rFonts w:ascii="Verdana" w:hAnsi="Verdana" w:cs="Arial"/>
                <w:bCs/>
                <w:kern w:val="32"/>
                <w:sz w:val="18"/>
                <w:szCs w:val="18"/>
                <w:lang w:val="nl-NL" w:eastAsia="nl-NL"/>
              </w:rPr>
              <w:t>Reflectoren</w:t>
            </w:r>
          </w:p>
        </w:tc>
        <w:tc>
          <w:tcPr>
            <w:tcW w:w="8453" w:type="dxa"/>
          </w:tcPr>
          <w:p w:rsidR="00247FBF" w:rsidRDefault="00247FBF" w:rsidP="006E7419">
            <w:pPr>
              <w:rPr>
                <w:rFonts w:ascii="Verdana" w:hAnsi="Verdana" w:cs="Arial"/>
                <w:bCs/>
                <w:kern w:val="32"/>
                <w:sz w:val="18"/>
                <w:szCs w:val="18"/>
                <w:lang w:val="nl-NL" w:eastAsia="nl-NL"/>
              </w:rPr>
            </w:pPr>
            <w:r>
              <w:rPr>
                <w:rFonts w:ascii="Verdana" w:hAnsi="Verdana" w:cs="Arial"/>
                <w:bCs/>
                <w:kern w:val="32"/>
                <w:sz w:val="18"/>
                <w:szCs w:val="18"/>
                <w:lang w:val="nl-NL" w:eastAsia="nl-NL"/>
              </w:rPr>
              <w:t xml:space="preserve">Twee reflectoren (afkomstig uit </w:t>
            </w:r>
            <w:r w:rsidR="006E7419">
              <w:rPr>
                <w:rFonts w:ascii="Verdana" w:hAnsi="Verdana" w:cs="Arial"/>
                <w:bCs/>
                <w:kern w:val="32"/>
                <w:sz w:val="18"/>
                <w:szCs w:val="18"/>
                <w:lang w:val="nl-NL" w:eastAsia="nl-NL"/>
              </w:rPr>
              <w:t xml:space="preserve">de eigen </w:t>
            </w:r>
            <w:r>
              <w:rPr>
                <w:rFonts w:ascii="Verdana" w:hAnsi="Verdana" w:cs="Arial"/>
                <w:bCs/>
                <w:kern w:val="32"/>
                <w:sz w:val="18"/>
                <w:szCs w:val="18"/>
                <w:lang w:val="nl-NL" w:eastAsia="nl-NL"/>
              </w:rPr>
              <w:t>org</w:t>
            </w:r>
            <w:r w:rsidRPr="00FD6685">
              <w:rPr>
                <w:rFonts w:ascii="Verdana" w:hAnsi="Verdana" w:cs="Arial"/>
                <w:bCs/>
                <w:kern w:val="32"/>
                <w:sz w:val="18"/>
                <w:szCs w:val="18"/>
                <w:lang w:val="nl-NL" w:eastAsia="nl-NL"/>
              </w:rPr>
              <w:t xml:space="preserve">anisatie van OG en ON) </w:t>
            </w:r>
            <w:r>
              <w:rPr>
                <w:rFonts w:ascii="Verdana" w:hAnsi="Verdana" w:cs="Arial"/>
                <w:bCs/>
                <w:kern w:val="32"/>
                <w:sz w:val="18"/>
                <w:szCs w:val="18"/>
                <w:lang w:val="nl-NL" w:eastAsia="nl-NL"/>
              </w:rPr>
              <w:t xml:space="preserve">komen met enige regelmaat </w:t>
            </w:r>
            <w:r w:rsidRPr="00FD6685">
              <w:rPr>
                <w:rFonts w:ascii="Verdana" w:hAnsi="Verdana" w:cs="Arial"/>
                <w:bCs/>
                <w:kern w:val="32"/>
                <w:sz w:val="18"/>
                <w:szCs w:val="18"/>
                <w:lang w:val="nl-NL" w:eastAsia="nl-NL"/>
              </w:rPr>
              <w:t>op een project</w:t>
            </w:r>
            <w:r>
              <w:rPr>
                <w:rFonts w:ascii="Verdana" w:hAnsi="Verdana" w:cs="Arial"/>
                <w:bCs/>
                <w:kern w:val="32"/>
                <w:sz w:val="18"/>
                <w:szCs w:val="18"/>
                <w:lang w:val="nl-NL" w:eastAsia="nl-NL"/>
              </w:rPr>
              <w:t>, voeren</w:t>
            </w:r>
            <w:r w:rsidRPr="00FD6685">
              <w:rPr>
                <w:rFonts w:ascii="Verdana" w:hAnsi="Verdana" w:cs="Arial"/>
                <w:bCs/>
                <w:kern w:val="32"/>
                <w:sz w:val="18"/>
                <w:szCs w:val="18"/>
                <w:lang w:val="nl-NL" w:eastAsia="nl-NL"/>
              </w:rPr>
              <w:t xml:space="preserve"> gesprekken en </w:t>
            </w:r>
            <w:r>
              <w:rPr>
                <w:rFonts w:ascii="Verdana" w:hAnsi="Verdana" w:cs="Arial"/>
                <w:bCs/>
                <w:kern w:val="32"/>
                <w:sz w:val="18"/>
                <w:szCs w:val="18"/>
                <w:lang w:val="nl-NL" w:eastAsia="nl-NL"/>
              </w:rPr>
              <w:t xml:space="preserve">wonen </w:t>
            </w:r>
            <w:r w:rsidRPr="00FD6685">
              <w:rPr>
                <w:rFonts w:ascii="Verdana" w:hAnsi="Verdana" w:cs="Arial"/>
                <w:bCs/>
                <w:kern w:val="32"/>
                <w:sz w:val="18"/>
                <w:szCs w:val="18"/>
                <w:lang w:val="nl-NL" w:eastAsia="nl-NL"/>
              </w:rPr>
              <w:t xml:space="preserve">overleggen bij, </w:t>
            </w:r>
            <w:r>
              <w:rPr>
                <w:rFonts w:ascii="Verdana" w:hAnsi="Verdana" w:cs="Arial"/>
                <w:bCs/>
                <w:kern w:val="32"/>
                <w:sz w:val="18"/>
                <w:szCs w:val="18"/>
                <w:lang w:val="nl-NL" w:eastAsia="nl-NL"/>
              </w:rPr>
              <w:t xml:space="preserve">geven </w:t>
            </w:r>
            <w:r w:rsidR="00EA32EA">
              <w:rPr>
                <w:rFonts w:ascii="Verdana" w:hAnsi="Verdana" w:cs="Arial"/>
                <w:bCs/>
                <w:kern w:val="32"/>
                <w:sz w:val="18"/>
                <w:szCs w:val="18"/>
                <w:lang w:val="nl-NL" w:eastAsia="nl-NL"/>
              </w:rPr>
              <w:t xml:space="preserve">tijdens of </w:t>
            </w:r>
            <w:r w:rsidRPr="00FD6685">
              <w:rPr>
                <w:rFonts w:ascii="Verdana" w:hAnsi="Verdana" w:cs="Arial"/>
                <w:bCs/>
                <w:kern w:val="32"/>
                <w:sz w:val="18"/>
                <w:szCs w:val="18"/>
                <w:lang w:val="nl-NL" w:eastAsia="nl-NL"/>
              </w:rPr>
              <w:t xml:space="preserve">na afloop </w:t>
            </w:r>
            <w:r>
              <w:rPr>
                <w:rFonts w:ascii="Verdana" w:hAnsi="Verdana" w:cs="Arial"/>
                <w:bCs/>
                <w:kern w:val="32"/>
                <w:sz w:val="18"/>
                <w:szCs w:val="18"/>
                <w:lang w:val="nl-NL" w:eastAsia="nl-NL"/>
              </w:rPr>
              <w:t xml:space="preserve">van een overleg of gesprek feedback aan de deelnemers en stellen </w:t>
            </w:r>
            <w:r w:rsidRPr="00FD6685">
              <w:rPr>
                <w:rFonts w:ascii="Verdana" w:hAnsi="Verdana" w:cs="Arial"/>
                <w:bCs/>
                <w:kern w:val="32"/>
                <w:sz w:val="18"/>
                <w:szCs w:val="18"/>
                <w:lang w:val="nl-NL" w:eastAsia="nl-NL"/>
              </w:rPr>
              <w:t>reflecterende vra</w:t>
            </w:r>
            <w:r>
              <w:rPr>
                <w:rFonts w:ascii="Verdana" w:hAnsi="Verdana" w:cs="Arial"/>
                <w:bCs/>
                <w:kern w:val="32"/>
                <w:sz w:val="18"/>
                <w:szCs w:val="18"/>
                <w:lang w:val="nl-NL" w:eastAsia="nl-NL"/>
              </w:rPr>
              <w:t>gen</w:t>
            </w:r>
            <w:r w:rsidRPr="00FD6685">
              <w:rPr>
                <w:rFonts w:ascii="Verdana" w:hAnsi="Verdana" w:cs="Arial"/>
                <w:bCs/>
                <w:kern w:val="32"/>
                <w:sz w:val="18"/>
                <w:szCs w:val="18"/>
                <w:lang w:val="nl-NL" w:eastAsia="nl-NL"/>
              </w:rPr>
              <w:t>.</w:t>
            </w:r>
          </w:p>
        </w:tc>
      </w:tr>
      <w:tr w:rsidR="00247FBF" w:rsidRPr="004D7EAD" w:rsidTr="002E7A6F">
        <w:tc>
          <w:tcPr>
            <w:tcW w:w="1861" w:type="dxa"/>
          </w:tcPr>
          <w:p w:rsidR="00247FBF" w:rsidRDefault="00247FBF" w:rsidP="002E7A6F">
            <w:pPr>
              <w:rPr>
                <w:rFonts w:ascii="Verdana" w:hAnsi="Verdana" w:cs="Arial"/>
                <w:bCs/>
                <w:kern w:val="32"/>
                <w:sz w:val="18"/>
                <w:szCs w:val="18"/>
                <w:lang w:val="nl-NL" w:eastAsia="nl-NL"/>
              </w:rPr>
            </w:pPr>
            <w:r>
              <w:rPr>
                <w:rFonts w:ascii="Verdana" w:hAnsi="Verdana" w:cs="Arial"/>
                <w:bCs/>
                <w:kern w:val="32"/>
                <w:sz w:val="18"/>
                <w:szCs w:val="18"/>
                <w:lang w:val="nl-NL" w:eastAsia="nl-NL"/>
              </w:rPr>
              <w:t>Procesbegeleider</w:t>
            </w:r>
          </w:p>
        </w:tc>
        <w:tc>
          <w:tcPr>
            <w:tcW w:w="8453" w:type="dxa"/>
          </w:tcPr>
          <w:p w:rsidR="00247FBF" w:rsidRDefault="00247FBF" w:rsidP="00B60212">
            <w:pPr>
              <w:rPr>
                <w:rFonts w:ascii="Verdana" w:hAnsi="Verdana" w:cs="Arial"/>
                <w:bCs/>
                <w:kern w:val="32"/>
                <w:sz w:val="18"/>
                <w:szCs w:val="18"/>
                <w:lang w:val="nl-NL" w:eastAsia="nl-NL"/>
              </w:rPr>
            </w:pPr>
            <w:r>
              <w:rPr>
                <w:rFonts w:ascii="Verdana" w:hAnsi="Verdana" w:cs="Arial"/>
                <w:bCs/>
                <w:kern w:val="32"/>
                <w:sz w:val="18"/>
                <w:szCs w:val="18"/>
                <w:lang w:val="nl-NL" w:eastAsia="nl-NL"/>
              </w:rPr>
              <w:t xml:space="preserve">De procesbegeleider </w:t>
            </w:r>
            <w:r w:rsidR="00B60212">
              <w:rPr>
                <w:rFonts w:ascii="Verdana" w:hAnsi="Verdana" w:cs="Arial"/>
                <w:bCs/>
                <w:kern w:val="32"/>
                <w:sz w:val="18"/>
                <w:szCs w:val="18"/>
                <w:lang w:val="nl-NL" w:eastAsia="nl-NL"/>
              </w:rPr>
              <w:t>b</w:t>
            </w:r>
            <w:r>
              <w:rPr>
                <w:rFonts w:ascii="Verdana" w:hAnsi="Verdana" w:cs="Arial"/>
                <w:bCs/>
                <w:kern w:val="32"/>
                <w:sz w:val="18"/>
                <w:szCs w:val="18"/>
                <w:lang w:val="nl-NL" w:eastAsia="nl-NL"/>
              </w:rPr>
              <w:t xml:space="preserve">egeleidt het reflectieproces. Enerzijds door het coachen van de reflectoren in het vervullen van hun rol als reflector en anderzijds door  regelmatig te evalueren of de reflectie afdoende is </w:t>
            </w:r>
            <w:r w:rsidR="00EA32EA">
              <w:rPr>
                <w:rFonts w:ascii="Verdana" w:hAnsi="Verdana" w:cs="Arial"/>
                <w:bCs/>
                <w:kern w:val="32"/>
                <w:sz w:val="18"/>
                <w:szCs w:val="18"/>
                <w:lang w:val="nl-NL" w:eastAsia="nl-NL"/>
              </w:rPr>
              <w:t xml:space="preserve">en te checken </w:t>
            </w:r>
            <w:r>
              <w:rPr>
                <w:rFonts w:ascii="Verdana" w:hAnsi="Verdana" w:cs="Arial"/>
                <w:bCs/>
                <w:kern w:val="32"/>
                <w:sz w:val="18"/>
                <w:szCs w:val="18"/>
                <w:lang w:val="nl-NL" w:eastAsia="nl-NL"/>
              </w:rPr>
              <w:t>of er behoefte is aan aanvullende begeleiding.</w:t>
            </w:r>
            <w:r w:rsidR="00B60212">
              <w:rPr>
                <w:rFonts w:ascii="Verdana" w:hAnsi="Verdana" w:cs="Arial"/>
                <w:bCs/>
                <w:kern w:val="32"/>
                <w:sz w:val="18"/>
                <w:szCs w:val="18"/>
                <w:lang w:val="nl-NL" w:eastAsia="nl-NL"/>
              </w:rPr>
              <w:t xml:space="preserve"> </w:t>
            </w:r>
          </w:p>
        </w:tc>
      </w:tr>
    </w:tbl>
    <w:p w:rsidR="00247FBF" w:rsidRDefault="00247FBF" w:rsidP="00247FBF">
      <w:pPr>
        <w:rPr>
          <w:rFonts w:ascii="Verdana" w:hAnsi="Verdana" w:cs="Arial"/>
          <w:bCs/>
          <w:kern w:val="32"/>
          <w:sz w:val="18"/>
          <w:szCs w:val="18"/>
          <w:lang w:val="nl-NL" w:eastAsia="nl-NL"/>
        </w:rPr>
      </w:pPr>
    </w:p>
    <w:p w:rsidR="00247FBF" w:rsidRPr="007F78BD" w:rsidRDefault="00247FBF" w:rsidP="00247FBF">
      <w:pPr>
        <w:rPr>
          <w:rFonts w:ascii="Verdana" w:hAnsi="Verdana" w:cs="Arial"/>
          <w:b/>
          <w:bCs/>
          <w:kern w:val="32"/>
          <w:sz w:val="18"/>
          <w:szCs w:val="18"/>
          <w:lang w:val="nl-NL" w:eastAsia="nl-NL"/>
        </w:rPr>
      </w:pPr>
      <w:r w:rsidRPr="007F78BD">
        <w:rPr>
          <w:rFonts w:ascii="Verdana" w:hAnsi="Verdana" w:cs="Arial"/>
          <w:b/>
          <w:bCs/>
          <w:kern w:val="32"/>
          <w:sz w:val="18"/>
          <w:szCs w:val="18"/>
          <w:lang w:val="nl-NL" w:eastAsia="nl-NL"/>
        </w:rPr>
        <w:t>Het effect van Bouwreflectie</w:t>
      </w:r>
    </w:p>
    <w:p w:rsidR="00247FBF" w:rsidRDefault="00247FBF" w:rsidP="00247FBF">
      <w:pPr>
        <w:rPr>
          <w:rFonts w:ascii="Verdana" w:hAnsi="Verdana" w:cs="Arial"/>
          <w:bCs/>
          <w:kern w:val="32"/>
          <w:sz w:val="18"/>
          <w:szCs w:val="18"/>
          <w:lang w:val="nl-NL" w:eastAsia="nl-NL"/>
        </w:rPr>
      </w:pPr>
      <w:r>
        <w:rPr>
          <w:rFonts w:ascii="Verdana" w:hAnsi="Verdana" w:cs="Arial"/>
          <w:bCs/>
          <w:kern w:val="32"/>
          <w:sz w:val="18"/>
          <w:szCs w:val="18"/>
          <w:lang w:val="nl-NL" w:eastAsia="nl-NL"/>
        </w:rPr>
        <w:t>Door feedback te geven en reflecterende vragen te stellen vragen we de projectteams om bewust na te denken over eigen houding &amp; gedrag en wijze van communicatie in het belang van een goede samenwerking en een goed projectresultaat.</w:t>
      </w:r>
    </w:p>
    <w:p w:rsidR="00247FBF" w:rsidRDefault="00247FBF" w:rsidP="00247FBF">
      <w:pPr>
        <w:rPr>
          <w:rFonts w:ascii="Verdana" w:hAnsi="Verdana" w:cs="Arial"/>
          <w:bCs/>
          <w:kern w:val="32"/>
          <w:sz w:val="18"/>
          <w:szCs w:val="18"/>
          <w:lang w:val="nl-NL" w:eastAsia="nl-NL"/>
        </w:rPr>
      </w:pPr>
    </w:p>
    <w:p w:rsidR="00247FBF" w:rsidRPr="007F78BD" w:rsidRDefault="00247FBF" w:rsidP="00247FBF">
      <w:pPr>
        <w:rPr>
          <w:rFonts w:ascii="Verdana" w:hAnsi="Verdana" w:cs="Arial"/>
          <w:b/>
          <w:bCs/>
          <w:kern w:val="32"/>
          <w:sz w:val="18"/>
          <w:szCs w:val="18"/>
          <w:lang w:val="nl-NL" w:eastAsia="nl-NL"/>
        </w:rPr>
      </w:pPr>
      <w:r w:rsidRPr="007F78BD">
        <w:rPr>
          <w:rFonts w:ascii="Verdana" w:hAnsi="Verdana" w:cs="Arial"/>
          <w:b/>
          <w:bCs/>
          <w:kern w:val="32"/>
          <w:sz w:val="18"/>
          <w:szCs w:val="18"/>
          <w:lang w:val="nl-NL" w:eastAsia="nl-NL"/>
        </w:rPr>
        <w:t>Onze filosofie</w:t>
      </w:r>
    </w:p>
    <w:p w:rsidR="00247FBF" w:rsidRPr="008D7123" w:rsidRDefault="00247FBF" w:rsidP="00BB3231">
      <w:pPr>
        <w:numPr>
          <w:ilvl w:val="0"/>
          <w:numId w:val="12"/>
        </w:numPr>
        <w:tabs>
          <w:tab w:val="clear" w:pos="720"/>
        </w:tabs>
        <w:ind w:left="284" w:hanging="284"/>
        <w:rPr>
          <w:rFonts w:ascii="Verdana" w:hAnsi="Verdana" w:cs="Arial"/>
          <w:bCs/>
          <w:kern w:val="32"/>
          <w:sz w:val="18"/>
          <w:szCs w:val="18"/>
          <w:lang w:val="nl-NL" w:eastAsia="nl-NL"/>
        </w:rPr>
      </w:pPr>
      <w:r w:rsidRPr="008D7123">
        <w:rPr>
          <w:rFonts w:ascii="Verdana" w:hAnsi="Verdana" w:cs="Arial"/>
          <w:bCs/>
          <w:kern w:val="32"/>
          <w:sz w:val="18"/>
          <w:szCs w:val="18"/>
          <w:lang w:val="nl-NL" w:eastAsia="nl-NL"/>
        </w:rPr>
        <w:t xml:space="preserve">Reflectie helpt </w:t>
      </w:r>
      <w:r w:rsidRPr="008D7123">
        <w:rPr>
          <w:rFonts w:ascii="Verdana" w:hAnsi="Verdana" w:cs="Arial"/>
          <w:bCs/>
          <w:i/>
          <w:kern w:val="32"/>
          <w:sz w:val="18"/>
          <w:szCs w:val="18"/>
          <w:lang w:val="nl-NL" w:eastAsia="nl-NL"/>
        </w:rPr>
        <w:t>teams te leren</w:t>
      </w:r>
      <w:r w:rsidRPr="008D7123">
        <w:rPr>
          <w:rFonts w:ascii="Verdana" w:hAnsi="Verdana" w:cs="Arial"/>
          <w:bCs/>
          <w:kern w:val="32"/>
          <w:sz w:val="18"/>
          <w:szCs w:val="18"/>
          <w:lang w:val="nl-NL" w:eastAsia="nl-NL"/>
        </w:rPr>
        <w:t xml:space="preserve">. Daarmee zorgen we voor een </w:t>
      </w:r>
      <w:r w:rsidRPr="008D7123">
        <w:rPr>
          <w:rFonts w:ascii="Verdana" w:hAnsi="Verdana" w:cs="Arial"/>
          <w:bCs/>
          <w:i/>
          <w:kern w:val="32"/>
          <w:sz w:val="18"/>
          <w:szCs w:val="18"/>
          <w:lang w:val="nl-NL" w:eastAsia="nl-NL"/>
        </w:rPr>
        <w:t>duurzame</w:t>
      </w:r>
      <w:r w:rsidRPr="008D7123">
        <w:rPr>
          <w:rFonts w:ascii="Verdana" w:hAnsi="Verdana" w:cs="Arial"/>
          <w:bCs/>
          <w:kern w:val="32"/>
          <w:sz w:val="18"/>
          <w:szCs w:val="18"/>
          <w:lang w:val="nl-NL" w:eastAsia="nl-NL"/>
        </w:rPr>
        <w:t xml:space="preserve"> samenwerking (teams doen het, wij zorgen voor de kwaliteit van de reflectie).</w:t>
      </w:r>
    </w:p>
    <w:p w:rsidR="00247FBF" w:rsidRPr="008D7123" w:rsidRDefault="00247FBF" w:rsidP="00C2288D">
      <w:pPr>
        <w:numPr>
          <w:ilvl w:val="0"/>
          <w:numId w:val="12"/>
        </w:numPr>
        <w:tabs>
          <w:tab w:val="clear" w:pos="720"/>
        </w:tabs>
        <w:ind w:left="284" w:hanging="284"/>
        <w:rPr>
          <w:rFonts w:ascii="Verdana" w:hAnsi="Verdana" w:cs="Arial"/>
          <w:bCs/>
          <w:kern w:val="32"/>
          <w:sz w:val="18"/>
          <w:szCs w:val="18"/>
          <w:lang w:val="nl-NL" w:eastAsia="nl-NL"/>
        </w:rPr>
      </w:pPr>
      <w:r w:rsidRPr="008D7123">
        <w:rPr>
          <w:rFonts w:ascii="Verdana" w:hAnsi="Verdana" w:cs="Arial"/>
          <w:bCs/>
          <w:kern w:val="32"/>
          <w:sz w:val="18"/>
          <w:szCs w:val="18"/>
          <w:lang w:val="nl-NL" w:eastAsia="nl-NL"/>
        </w:rPr>
        <w:t xml:space="preserve">Wij geloven in de kracht van </w:t>
      </w:r>
      <w:r w:rsidRPr="008D7123">
        <w:rPr>
          <w:rFonts w:ascii="Verdana" w:hAnsi="Verdana" w:cs="Arial"/>
          <w:bCs/>
          <w:i/>
          <w:kern w:val="32"/>
          <w:sz w:val="18"/>
          <w:szCs w:val="18"/>
          <w:lang w:val="nl-NL" w:eastAsia="nl-NL"/>
        </w:rPr>
        <w:t>ervarend leren</w:t>
      </w:r>
      <w:r w:rsidRPr="008D7123">
        <w:rPr>
          <w:rFonts w:ascii="Verdana" w:hAnsi="Verdana" w:cs="Arial"/>
          <w:bCs/>
          <w:kern w:val="32"/>
          <w:sz w:val="18"/>
          <w:szCs w:val="18"/>
          <w:lang w:val="nl-NL" w:eastAsia="nl-NL"/>
        </w:rPr>
        <w:t>: reflecteren op wat er gebeurt (reflectievragen) en het geven van feedback.</w:t>
      </w:r>
    </w:p>
    <w:p w:rsidR="00247FBF" w:rsidRPr="008D7123" w:rsidRDefault="00247FBF" w:rsidP="00947089">
      <w:pPr>
        <w:numPr>
          <w:ilvl w:val="0"/>
          <w:numId w:val="12"/>
        </w:numPr>
        <w:tabs>
          <w:tab w:val="clear" w:pos="720"/>
        </w:tabs>
        <w:ind w:left="284" w:hanging="284"/>
        <w:rPr>
          <w:rFonts w:ascii="Verdana" w:hAnsi="Verdana" w:cs="Arial"/>
          <w:bCs/>
          <w:kern w:val="32"/>
          <w:sz w:val="18"/>
          <w:szCs w:val="18"/>
          <w:lang w:val="nl-NL" w:eastAsia="nl-NL"/>
        </w:rPr>
      </w:pPr>
      <w:r w:rsidRPr="008D7123">
        <w:rPr>
          <w:rFonts w:ascii="Verdana" w:hAnsi="Verdana" w:cs="Arial"/>
          <w:bCs/>
          <w:kern w:val="32"/>
          <w:sz w:val="18"/>
          <w:szCs w:val="18"/>
          <w:lang w:val="nl-NL" w:eastAsia="nl-NL"/>
        </w:rPr>
        <w:t>Ook de reflectoren uit de eigen organisaties, die de feedback geven, leren hier van!</w:t>
      </w:r>
    </w:p>
    <w:p w:rsidR="00247FBF" w:rsidRPr="008D7123" w:rsidRDefault="00247FBF" w:rsidP="000C5CF1">
      <w:pPr>
        <w:numPr>
          <w:ilvl w:val="0"/>
          <w:numId w:val="12"/>
        </w:numPr>
        <w:tabs>
          <w:tab w:val="clear" w:pos="720"/>
        </w:tabs>
        <w:ind w:left="284" w:hanging="284"/>
        <w:rPr>
          <w:rFonts w:ascii="Verdana" w:hAnsi="Verdana" w:cs="Arial"/>
          <w:bCs/>
          <w:kern w:val="32"/>
          <w:sz w:val="18"/>
          <w:szCs w:val="18"/>
          <w:lang w:val="nl-NL" w:eastAsia="nl-NL"/>
        </w:rPr>
      </w:pPr>
      <w:r w:rsidRPr="008D7123">
        <w:rPr>
          <w:rFonts w:ascii="Verdana" w:hAnsi="Verdana" w:cs="Arial"/>
          <w:bCs/>
          <w:kern w:val="32"/>
          <w:sz w:val="18"/>
          <w:szCs w:val="18"/>
          <w:lang w:val="nl-NL" w:eastAsia="nl-NL"/>
        </w:rPr>
        <w:t xml:space="preserve">Om te komen tot een duurzame samenwerking is gedurende de eerste </w:t>
      </w:r>
      <w:r w:rsidR="0057032C">
        <w:rPr>
          <w:rFonts w:ascii="Verdana" w:hAnsi="Verdana" w:cs="Arial"/>
          <w:bCs/>
          <w:kern w:val="32"/>
          <w:sz w:val="18"/>
          <w:szCs w:val="18"/>
          <w:lang w:val="nl-NL" w:eastAsia="nl-NL"/>
        </w:rPr>
        <w:t>1 à 2 jaar van het project regelmatige aandacht</w:t>
      </w:r>
      <w:r w:rsidRPr="008D7123">
        <w:rPr>
          <w:rFonts w:ascii="Verdana" w:hAnsi="Verdana" w:cs="Arial"/>
          <w:b/>
          <w:bCs/>
          <w:kern w:val="32"/>
          <w:sz w:val="18"/>
          <w:szCs w:val="18"/>
          <w:lang w:val="nl-NL" w:eastAsia="nl-NL"/>
        </w:rPr>
        <w:t xml:space="preserve"> </w:t>
      </w:r>
      <w:r w:rsidRPr="008D7123">
        <w:rPr>
          <w:rFonts w:ascii="Verdana" w:hAnsi="Verdana" w:cs="Arial"/>
          <w:bCs/>
          <w:kern w:val="32"/>
          <w:sz w:val="18"/>
          <w:szCs w:val="18"/>
          <w:lang w:val="nl-NL" w:eastAsia="nl-NL"/>
        </w:rPr>
        <w:t>nodig voor de teamontwikkeling.</w:t>
      </w:r>
    </w:p>
    <w:p w:rsidR="00247FBF" w:rsidRDefault="00247FBF" w:rsidP="00247FBF">
      <w:pPr>
        <w:numPr>
          <w:ilvl w:val="0"/>
          <w:numId w:val="12"/>
        </w:numPr>
        <w:tabs>
          <w:tab w:val="clear" w:pos="720"/>
        </w:tabs>
        <w:ind w:left="284" w:hanging="284"/>
        <w:rPr>
          <w:rFonts w:ascii="Verdana" w:hAnsi="Verdana" w:cs="Arial"/>
          <w:bCs/>
          <w:kern w:val="32"/>
          <w:sz w:val="18"/>
          <w:szCs w:val="18"/>
          <w:lang w:val="nl-NL" w:eastAsia="nl-NL"/>
        </w:rPr>
      </w:pPr>
      <w:r>
        <w:rPr>
          <w:rFonts w:ascii="Verdana" w:hAnsi="Verdana" w:cs="Arial"/>
          <w:bCs/>
          <w:kern w:val="32"/>
          <w:sz w:val="18"/>
          <w:szCs w:val="18"/>
          <w:lang w:val="nl-NL" w:eastAsia="nl-NL"/>
        </w:rPr>
        <w:t xml:space="preserve">Feedback geven op </w:t>
      </w:r>
      <w:r w:rsidRPr="00B21DCE">
        <w:rPr>
          <w:rFonts w:ascii="Verdana" w:hAnsi="Verdana" w:cs="Arial"/>
          <w:bCs/>
          <w:kern w:val="32"/>
          <w:sz w:val="18"/>
          <w:szCs w:val="18"/>
          <w:lang w:val="nl-NL" w:eastAsia="nl-NL"/>
        </w:rPr>
        <w:t>de samenwerking stimuleert en onders</w:t>
      </w:r>
      <w:r>
        <w:rPr>
          <w:rFonts w:ascii="Verdana" w:hAnsi="Verdana" w:cs="Arial"/>
          <w:bCs/>
          <w:kern w:val="32"/>
          <w:sz w:val="18"/>
          <w:szCs w:val="18"/>
          <w:lang w:val="nl-NL" w:eastAsia="nl-NL"/>
        </w:rPr>
        <w:t>teunt het leerproces.</w:t>
      </w:r>
    </w:p>
    <w:p w:rsidR="008D7123" w:rsidRDefault="008D7123">
      <w:pPr>
        <w:rPr>
          <w:rFonts w:ascii="Verdana" w:hAnsi="Verdana" w:cs="Arial"/>
          <w:b/>
          <w:bCs/>
          <w:kern w:val="32"/>
          <w:sz w:val="18"/>
          <w:szCs w:val="18"/>
          <w:lang w:val="nl-NL" w:eastAsia="nl-NL"/>
        </w:rPr>
      </w:pPr>
    </w:p>
    <w:p w:rsidR="006F776E" w:rsidRPr="006F776E" w:rsidRDefault="006F776E" w:rsidP="00247FBF">
      <w:pPr>
        <w:rPr>
          <w:rFonts w:ascii="Verdana" w:hAnsi="Verdana" w:cs="Arial"/>
          <w:b/>
          <w:bCs/>
          <w:kern w:val="32"/>
          <w:sz w:val="18"/>
          <w:szCs w:val="18"/>
          <w:lang w:val="nl-NL" w:eastAsia="nl-NL"/>
        </w:rPr>
      </w:pPr>
      <w:r>
        <w:rPr>
          <w:rFonts w:ascii="Verdana" w:hAnsi="Verdana" w:cs="Arial"/>
          <w:b/>
          <w:bCs/>
          <w:kern w:val="32"/>
          <w:sz w:val="18"/>
          <w:szCs w:val="18"/>
          <w:lang w:val="nl-NL" w:eastAsia="nl-NL"/>
        </w:rPr>
        <w:t>De Marktvisie</w:t>
      </w:r>
    </w:p>
    <w:p w:rsidR="00247FBF" w:rsidRDefault="00247FBF" w:rsidP="00247FBF">
      <w:pPr>
        <w:rPr>
          <w:rFonts w:ascii="Verdana" w:hAnsi="Verdana" w:cs="Arial"/>
          <w:bCs/>
          <w:kern w:val="32"/>
          <w:sz w:val="18"/>
          <w:szCs w:val="18"/>
          <w:lang w:val="nl-NL" w:eastAsia="nl-NL"/>
        </w:rPr>
      </w:pPr>
      <w:r>
        <w:rPr>
          <w:rFonts w:ascii="Verdana" w:hAnsi="Verdana" w:cs="Arial"/>
          <w:bCs/>
          <w:kern w:val="32"/>
          <w:sz w:val="18"/>
          <w:szCs w:val="18"/>
          <w:lang w:val="nl-NL" w:eastAsia="nl-NL"/>
        </w:rPr>
        <w:t xml:space="preserve">Bouwreflectie helpt bij de implementatie van de ambities uit de Marktvisie op het gebied van samenwerken: </w:t>
      </w:r>
    </w:p>
    <w:p w:rsidR="00247FBF" w:rsidRDefault="00247FBF" w:rsidP="00247FBF">
      <w:pPr>
        <w:numPr>
          <w:ilvl w:val="0"/>
          <w:numId w:val="18"/>
        </w:numPr>
        <w:tabs>
          <w:tab w:val="clear" w:pos="720"/>
          <w:tab w:val="num" w:pos="284"/>
          <w:tab w:val="left" w:pos="567"/>
        </w:tabs>
        <w:ind w:left="284" w:hanging="284"/>
        <w:rPr>
          <w:rFonts w:ascii="Verdana" w:hAnsi="Verdana" w:cs="Arial"/>
          <w:bCs/>
          <w:kern w:val="32"/>
          <w:sz w:val="18"/>
          <w:szCs w:val="18"/>
          <w:lang w:val="nl-NL" w:eastAsia="nl-NL"/>
        </w:rPr>
      </w:pPr>
      <w:r w:rsidRPr="00A9085F">
        <w:rPr>
          <w:rFonts w:ascii="Verdana" w:hAnsi="Verdana" w:cs="Arial"/>
          <w:bCs/>
          <w:kern w:val="32"/>
          <w:sz w:val="18"/>
          <w:szCs w:val="18"/>
          <w:lang w:val="nl-NL" w:eastAsia="nl-NL"/>
        </w:rPr>
        <w:t>Duurzaam, toekom</w:t>
      </w:r>
      <w:r>
        <w:rPr>
          <w:rFonts w:ascii="Verdana" w:hAnsi="Verdana" w:cs="Arial"/>
          <w:bCs/>
          <w:kern w:val="32"/>
          <w:sz w:val="18"/>
          <w:szCs w:val="18"/>
          <w:lang w:val="nl-NL" w:eastAsia="nl-NL"/>
        </w:rPr>
        <w:t>st</w:t>
      </w:r>
      <w:r w:rsidR="00490AAC">
        <w:rPr>
          <w:rFonts w:ascii="Verdana" w:hAnsi="Verdana" w:cs="Arial"/>
          <w:bCs/>
          <w:kern w:val="32"/>
          <w:sz w:val="18"/>
          <w:szCs w:val="18"/>
          <w:lang w:val="nl-NL" w:eastAsia="nl-NL"/>
        </w:rPr>
        <w:t>-</w:t>
      </w:r>
      <w:r>
        <w:rPr>
          <w:rFonts w:ascii="Verdana" w:hAnsi="Verdana" w:cs="Arial"/>
          <w:bCs/>
          <w:kern w:val="32"/>
          <w:sz w:val="18"/>
          <w:szCs w:val="18"/>
          <w:lang w:val="nl-NL" w:eastAsia="nl-NL"/>
        </w:rPr>
        <w:t xml:space="preserve">robuust en </w:t>
      </w:r>
      <w:r w:rsidR="00406370">
        <w:rPr>
          <w:rFonts w:ascii="Verdana" w:hAnsi="Verdana" w:cs="Arial"/>
          <w:bCs/>
          <w:kern w:val="32"/>
          <w:sz w:val="18"/>
          <w:szCs w:val="18"/>
          <w:lang w:val="nl-NL" w:eastAsia="nl-NL"/>
        </w:rPr>
        <w:t>kostenbesparend</w:t>
      </w:r>
      <w:r>
        <w:rPr>
          <w:rFonts w:ascii="Verdana" w:hAnsi="Verdana" w:cs="Arial"/>
          <w:bCs/>
          <w:kern w:val="32"/>
          <w:sz w:val="18"/>
          <w:szCs w:val="18"/>
          <w:lang w:val="nl-NL" w:eastAsia="nl-NL"/>
        </w:rPr>
        <w:t xml:space="preserve"> </w:t>
      </w:r>
    </w:p>
    <w:p w:rsidR="00247FBF" w:rsidRPr="00BD129D" w:rsidRDefault="00247FBF" w:rsidP="00480153">
      <w:pPr>
        <w:numPr>
          <w:ilvl w:val="0"/>
          <w:numId w:val="27"/>
        </w:numPr>
        <w:tabs>
          <w:tab w:val="num" w:pos="284"/>
          <w:tab w:val="left" w:pos="567"/>
        </w:tabs>
        <w:ind w:left="284" w:firstLine="142"/>
        <w:rPr>
          <w:rFonts w:ascii="Verdana" w:hAnsi="Verdana" w:cs="Arial"/>
          <w:bCs/>
          <w:kern w:val="32"/>
          <w:sz w:val="18"/>
          <w:szCs w:val="18"/>
          <w:lang w:val="nl-NL" w:eastAsia="nl-NL"/>
        </w:rPr>
      </w:pPr>
      <w:proofErr w:type="spellStart"/>
      <w:r w:rsidRPr="007F78BD">
        <w:rPr>
          <w:rFonts w:ascii="Verdana" w:hAnsi="Verdana" w:cs="Arial"/>
          <w:bCs/>
          <w:i/>
          <w:iCs/>
          <w:kern w:val="32"/>
          <w:sz w:val="18"/>
          <w:szCs w:val="18"/>
          <w:lang w:val="nl-NL" w:eastAsia="nl-NL"/>
        </w:rPr>
        <w:t>waardecreatie</w:t>
      </w:r>
      <w:proofErr w:type="spellEnd"/>
      <w:r w:rsidRPr="007F78BD">
        <w:rPr>
          <w:rFonts w:ascii="Verdana" w:hAnsi="Verdana" w:cs="Arial"/>
          <w:bCs/>
          <w:i/>
          <w:iCs/>
          <w:kern w:val="32"/>
          <w:sz w:val="18"/>
          <w:szCs w:val="18"/>
          <w:lang w:val="nl-NL" w:eastAsia="nl-NL"/>
        </w:rPr>
        <w:t xml:space="preserve"> en significante reductie van transactie- en faalkosten</w:t>
      </w:r>
    </w:p>
    <w:p w:rsidR="00247FBF" w:rsidRDefault="00247FBF" w:rsidP="00247FBF">
      <w:pPr>
        <w:numPr>
          <w:ilvl w:val="0"/>
          <w:numId w:val="19"/>
        </w:numPr>
        <w:tabs>
          <w:tab w:val="clear" w:pos="720"/>
          <w:tab w:val="num" w:pos="284"/>
          <w:tab w:val="left" w:pos="567"/>
        </w:tabs>
        <w:ind w:left="284" w:hanging="284"/>
        <w:rPr>
          <w:rFonts w:ascii="Verdana" w:hAnsi="Verdana" w:cs="Arial"/>
          <w:bCs/>
          <w:kern w:val="32"/>
          <w:sz w:val="18"/>
          <w:szCs w:val="18"/>
          <w:lang w:val="nl-NL" w:eastAsia="nl-NL"/>
        </w:rPr>
      </w:pPr>
      <w:r w:rsidRPr="00A9085F">
        <w:rPr>
          <w:rFonts w:ascii="Verdana" w:hAnsi="Verdana" w:cs="Arial"/>
          <w:bCs/>
          <w:kern w:val="32"/>
          <w:sz w:val="18"/>
          <w:szCs w:val="18"/>
          <w:lang w:val="nl-NL" w:eastAsia="nl-NL"/>
        </w:rPr>
        <w:t>Excelleren, trots en vakmanschap</w:t>
      </w:r>
      <w:r>
        <w:rPr>
          <w:rFonts w:ascii="Verdana" w:hAnsi="Verdana" w:cs="Arial"/>
          <w:bCs/>
          <w:kern w:val="32"/>
          <w:sz w:val="18"/>
          <w:szCs w:val="18"/>
          <w:lang w:val="nl-NL" w:eastAsia="nl-NL"/>
        </w:rPr>
        <w:t xml:space="preserve"> </w:t>
      </w:r>
    </w:p>
    <w:p w:rsidR="00247FBF" w:rsidRPr="00BD129D" w:rsidRDefault="00247FBF" w:rsidP="00480153">
      <w:pPr>
        <w:numPr>
          <w:ilvl w:val="0"/>
          <w:numId w:val="25"/>
        </w:numPr>
        <w:tabs>
          <w:tab w:val="num" w:pos="284"/>
          <w:tab w:val="left" w:pos="567"/>
        </w:tabs>
        <w:ind w:left="284" w:firstLine="0"/>
        <w:rPr>
          <w:rFonts w:ascii="Verdana" w:hAnsi="Verdana" w:cs="Arial"/>
          <w:bCs/>
          <w:kern w:val="32"/>
          <w:sz w:val="18"/>
          <w:szCs w:val="18"/>
          <w:lang w:val="nl-NL" w:eastAsia="nl-NL"/>
        </w:rPr>
      </w:pPr>
      <w:r w:rsidRPr="007F78BD">
        <w:rPr>
          <w:rFonts w:ascii="Verdana" w:hAnsi="Verdana" w:cs="Arial"/>
          <w:bCs/>
          <w:i/>
          <w:iCs/>
          <w:kern w:val="32"/>
          <w:sz w:val="18"/>
          <w:szCs w:val="18"/>
          <w:lang w:val="nl-NL" w:eastAsia="nl-NL"/>
        </w:rPr>
        <w:t xml:space="preserve"> we leren van elkaar</w:t>
      </w:r>
      <w:r w:rsidRPr="007F78BD">
        <w:rPr>
          <w:rFonts w:ascii="Verdana" w:hAnsi="Verdana" w:cs="Arial"/>
          <w:bCs/>
          <w:i/>
          <w:kern w:val="32"/>
          <w:sz w:val="18"/>
          <w:szCs w:val="18"/>
          <w:lang w:val="nl-NL" w:eastAsia="nl-NL"/>
        </w:rPr>
        <w:t xml:space="preserve"> </w:t>
      </w:r>
    </w:p>
    <w:p w:rsidR="00247FBF" w:rsidRPr="00A9085F" w:rsidRDefault="00247FBF" w:rsidP="00247FBF">
      <w:pPr>
        <w:numPr>
          <w:ilvl w:val="0"/>
          <w:numId w:val="20"/>
        </w:numPr>
        <w:tabs>
          <w:tab w:val="clear" w:pos="720"/>
          <w:tab w:val="num" w:pos="284"/>
          <w:tab w:val="left" w:pos="567"/>
        </w:tabs>
        <w:ind w:left="284" w:hanging="284"/>
        <w:rPr>
          <w:rFonts w:ascii="Verdana" w:hAnsi="Verdana" w:cs="Arial"/>
          <w:bCs/>
          <w:kern w:val="32"/>
          <w:sz w:val="18"/>
          <w:szCs w:val="18"/>
          <w:lang w:val="nl-NL" w:eastAsia="nl-NL"/>
        </w:rPr>
      </w:pPr>
      <w:r w:rsidRPr="00A9085F">
        <w:rPr>
          <w:rFonts w:ascii="Verdana" w:hAnsi="Verdana" w:cs="Arial"/>
          <w:bCs/>
          <w:kern w:val="32"/>
          <w:sz w:val="18"/>
          <w:szCs w:val="18"/>
          <w:lang w:val="nl-NL" w:eastAsia="nl-NL"/>
        </w:rPr>
        <w:t>Respectvolle verhoudingen</w:t>
      </w:r>
      <w:r w:rsidRPr="00A9085F">
        <w:rPr>
          <w:rFonts w:ascii="Verdana" w:hAnsi="Verdana" w:cs="Arial"/>
          <w:b/>
          <w:bCs/>
          <w:i/>
          <w:iCs/>
          <w:kern w:val="32"/>
          <w:sz w:val="18"/>
          <w:szCs w:val="18"/>
          <w:lang w:val="nl-NL" w:eastAsia="nl-NL"/>
        </w:rPr>
        <w:t xml:space="preserve"> </w:t>
      </w:r>
    </w:p>
    <w:p w:rsidR="00247FBF" w:rsidRPr="00BD129D" w:rsidRDefault="00247FBF" w:rsidP="00480153">
      <w:pPr>
        <w:numPr>
          <w:ilvl w:val="0"/>
          <w:numId w:val="24"/>
        </w:numPr>
        <w:tabs>
          <w:tab w:val="num" w:pos="284"/>
          <w:tab w:val="left" w:pos="567"/>
        </w:tabs>
        <w:ind w:left="284" w:firstLine="0"/>
        <w:rPr>
          <w:rFonts w:ascii="Verdana" w:hAnsi="Verdana" w:cs="Arial"/>
          <w:bCs/>
          <w:kern w:val="32"/>
          <w:sz w:val="18"/>
          <w:szCs w:val="18"/>
          <w:lang w:val="nl-NL" w:eastAsia="nl-NL"/>
        </w:rPr>
      </w:pPr>
      <w:r w:rsidRPr="007F78BD">
        <w:rPr>
          <w:rFonts w:ascii="Verdana" w:hAnsi="Verdana" w:cs="Arial"/>
          <w:bCs/>
          <w:i/>
          <w:iCs/>
          <w:kern w:val="32"/>
          <w:sz w:val="18"/>
          <w:szCs w:val="18"/>
          <w:lang w:val="nl-NL" w:eastAsia="nl-NL"/>
        </w:rPr>
        <w:t>we creëren een setting voor een echte dialoog tussen gelijkwaardige partners</w:t>
      </w:r>
    </w:p>
    <w:p w:rsidR="00247FBF" w:rsidRPr="00A9085F" w:rsidRDefault="00247FBF" w:rsidP="00247FBF">
      <w:pPr>
        <w:numPr>
          <w:ilvl w:val="0"/>
          <w:numId w:val="21"/>
        </w:numPr>
        <w:tabs>
          <w:tab w:val="clear" w:pos="720"/>
          <w:tab w:val="num" w:pos="284"/>
          <w:tab w:val="left" w:pos="567"/>
        </w:tabs>
        <w:ind w:left="284" w:hanging="284"/>
        <w:rPr>
          <w:rFonts w:ascii="Verdana" w:hAnsi="Verdana" w:cs="Arial"/>
          <w:bCs/>
          <w:kern w:val="32"/>
          <w:sz w:val="18"/>
          <w:szCs w:val="18"/>
          <w:lang w:eastAsia="nl-NL"/>
        </w:rPr>
      </w:pPr>
      <w:r w:rsidRPr="00A9085F">
        <w:rPr>
          <w:rFonts w:ascii="Verdana" w:hAnsi="Verdana" w:cs="Arial"/>
          <w:bCs/>
          <w:kern w:val="32"/>
          <w:sz w:val="18"/>
          <w:szCs w:val="18"/>
          <w:lang w:val="nl-NL" w:eastAsia="nl-NL"/>
        </w:rPr>
        <w:t xml:space="preserve">Impuls aan de samenwerkingscultuur: </w:t>
      </w:r>
    </w:p>
    <w:p w:rsidR="00247FBF" w:rsidRPr="007F78BD" w:rsidRDefault="00247FBF" w:rsidP="00247FBF">
      <w:pPr>
        <w:numPr>
          <w:ilvl w:val="0"/>
          <w:numId w:val="24"/>
        </w:numPr>
        <w:tabs>
          <w:tab w:val="num" w:pos="284"/>
          <w:tab w:val="left" w:pos="567"/>
        </w:tabs>
        <w:ind w:left="284" w:firstLine="0"/>
        <w:rPr>
          <w:rFonts w:ascii="Verdana" w:hAnsi="Verdana" w:cs="Arial"/>
          <w:bCs/>
          <w:i/>
          <w:iCs/>
          <w:kern w:val="32"/>
          <w:sz w:val="18"/>
          <w:szCs w:val="18"/>
          <w:lang w:val="nl-NL" w:eastAsia="nl-NL"/>
        </w:rPr>
      </w:pPr>
      <w:r w:rsidRPr="007F78BD">
        <w:rPr>
          <w:rFonts w:ascii="Verdana" w:hAnsi="Verdana" w:cs="Arial"/>
          <w:bCs/>
          <w:i/>
          <w:iCs/>
          <w:kern w:val="32"/>
          <w:sz w:val="18"/>
          <w:szCs w:val="18"/>
          <w:lang w:val="nl-NL" w:eastAsia="nl-NL"/>
        </w:rPr>
        <w:t xml:space="preserve">aanspreken binnen samenwerking, sturing op houding en gedrag i.p.v. contract, gelijkwaardigheid </w:t>
      </w:r>
      <w:r>
        <w:rPr>
          <w:rFonts w:ascii="Verdana" w:hAnsi="Verdana" w:cs="Arial"/>
          <w:bCs/>
          <w:i/>
          <w:iCs/>
          <w:kern w:val="32"/>
          <w:sz w:val="18"/>
          <w:szCs w:val="18"/>
          <w:lang w:val="nl-NL" w:eastAsia="nl-NL"/>
        </w:rPr>
        <w:tab/>
      </w:r>
      <w:r w:rsidRPr="007F78BD">
        <w:rPr>
          <w:rFonts w:ascii="Verdana" w:hAnsi="Verdana" w:cs="Arial"/>
          <w:bCs/>
          <w:i/>
          <w:iCs/>
          <w:kern w:val="32"/>
          <w:sz w:val="18"/>
          <w:szCs w:val="18"/>
          <w:lang w:val="nl-NL" w:eastAsia="nl-NL"/>
        </w:rPr>
        <w:t>ketenpartners, open en</w:t>
      </w:r>
      <w:r w:rsidRPr="007F78BD">
        <w:rPr>
          <w:rFonts w:ascii="Verdana" w:hAnsi="Verdana" w:cs="Arial"/>
          <w:bCs/>
          <w:i/>
          <w:kern w:val="32"/>
          <w:sz w:val="18"/>
          <w:szCs w:val="18"/>
          <w:lang w:val="nl-NL" w:eastAsia="nl-NL"/>
        </w:rPr>
        <w:t xml:space="preserve"> </w:t>
      </w:r>
      <w:r w:rsidRPr="007F78BD">
        <w:rPr>
          <w:rFonts w:ascii="Verdana" w:hAnsi="Verdana" w:cs="Arial"/>
          <w:bCs/>
          <w:i/>
          <w:iCs/>
          <w:kern w:val="32"/>
          <w:sz w:val="18"/>
          <w:szCs w:val="18"/>
          <w:lang w:val="nl-NL" w:eastAsia="nl-NL"/>
        </w:rPr>
        <w:t xml:space="preserve">transparant, kwetsbaar en adaptief, lef om over schaduw eigen belang heen te </w:t>
      </w:r>
      <w:r>
        <w:rPr>
          <w:rFonts w:ascii="Verdana" w:hAnsi="Verdana" w:cs="Arial"/>
          <w:bCs/>
          <w:i/>
          <w:iCs/>
          <w:kern w:val="32"/>
          <w:sz w:val="18"/>
          <w:szCs w:val="18"/>
          <w:lang w:val="nl-NL" w:eastAsia="nl-NL"/>
        </w:rPr>
        <w:tab/>
      </w:r>
      <w:r w:rsidRPr="007F78BD">
        <w:rPr>
          <w:rFonts w:ascii="Verdana" w:hAnsi="Verdana" w:cs="Arial"/>
          <w:bCs/>
          <w:i/>
          <w:iCs/>
          <w:kern w:val="32"/>
          <w:sz w:val="18"/>
          <w:szCs w:val="18"/>
          <w:lang w:val="nl-NL" w:eastAsia="nl-NL"/>
        </w:rPr>
        <w:t xml:space="preserve">stappen, netwerken, verbinden. </w:t>
      </w:r>
    </w:p>
    <w:p w:rsidR="00247FBF" w:rsidRDefault="00247FBF" w:rsidP="00247FBF">
      <w:pPr>
        <w:rPr>
          <w:rFonts w:ascii="Verdana" w:hAnsi="Verdana" w:cs="Arial"/>
          <w:bCs/>
          <w:kern w:val="32"/>
          <w:sz w:val="18"/>
          <w:szCs w:val="18"/>
          <w:lang w:val="nl-NL" w:eastAsia="nl-NL"/>
        </w:rPr>
      </w:pPr>
    </w:p>
    <w:p w:rsidR="00247FBF" w:rsidRDefault="00C85A54" w:rsidP="00247FBF">
      <w:pPr>
        <w:rPr>
          <w:rFonts w:ascii="Verdana" w:hAnsi="Verdana" w:cs="Arial"/>
          <w:bCs/>
          <w:kern w:val="32"/>
          <w:sz w:val="18"/>
          <w:szCs w:val="18"/>
          <w:lang w:val="nl-NL" w:eastAsia="nl-NL"/>
        </w:rPr>
      </w:pPr>
      <w:r>
        <w:rPr>
          <w:rFonts w:ascii="Verdana" w:hAnsi="Verdana" w:cs="Arial"/>
          <w:bCs/>
          <w:kern w:val="32"/>
          <w:sz w:val="18"/>
          <w:szCs w:val="18"/>
          <w:lang w:val="nl-NL" w:eastAsia="nl-NL"/>
        </w:rPr>
        <w:t>Met B</w:t>
      </w:r>
      <w:r w:rsidR="00247FBF">
        <w:rPr>
          <w:rFonts w:ascii="Verdana" w:hAnsi="Verdana" w:cs="Arial"/>
          <w:bCs/>
          <w:kern w:val="32"/>
          <w:sz w:val="18"/>
          <w:szCs w:val="18"/>
          <w:lang w:val="nl-NL" w:eastAsia="nl-NL"/>
        </w:rPr>
        <w:t xml:space="preserve">ouwreflectie geven projectteams handen en voeten aan de </w:t>
      </w:r>
      <w:r w:rsidR="00406370">
        <w:rPr>
          <w:rFonts w:ascii="Verdana" w:hAnsi="Verdana" w:cs="Arial"/>
          <w:bCs/>
          <w:kern w:val="32"/>
          <w:sz w:val="18"/>
          <w:szCs w:val="18"/>
          <w:lang w:val="nl-NL" w:eastAsia="nl-NL"/>
        </w:rPr>
        <w:t xml:space="preserve">Marktvisie door meer aandacht te besteden aan het </w:t>
      </w:r>
      <w:r w:rsidR="00247FBF">
        <w:rPr>
          <w:rFonts w:ascii="Verdana" w:hAnsi="Verdana" w:cs="Arial"/>
          <w:bCs/>
          <w:kern w:val="32"/>
          <w:sz w:val="18"/>
          <w:szCs w:val="18"/>
          <w:lang w:val="nl-NL" w:eastAsia="nl-NL"/>
        </w:rPr>
        <w:t>samenwerken in de projectpraktijk.</w:t>
      </w:r>
    </w:p>
    <w:p w:rsidR="00247FBF" w:rsidRDefault="00247FBF" w:rsidP="00247FBF">
      <w:pPr>
        <w:rPr>
          <w:rFonts w:ascii="Verdana" w:hAnsi="Verdana"/>
          <w:sz w:val="18"/>
          <w:szCs w:val="18"/>
          <w:lang w:val="nl-NL" w:eastAsia="nl-NL"/>
        </w:rPr>
      </w:pPr>
    </w:p>
    <w:p w:rsidR="00BD129D" w:rsidRDefault="00BD129D">
      <w:pPr>
        <w:rPr>
          <w:rFonts w:ascii="Verdana" w:hAnsi="Verdana" w:cs="Arial"/>
          <w:b/>
          <w:bCs/>
          <w:kern w:val="32"/>
          <w:sz w:val="18"/>
          <w:szCs w:val="18"/>
          <w:lang w:val="nl-NL" w:eastAsia="nl-NL"/>
        </w:rPr>
      </w:pPr>
      <w:r>
        <w:rPr>
          <w:rFonts w:ascii="Verdana" w:hAnsi="Verdana" w:cs="Arial"/>
          <w:b/>
          <w:bCs/>
          <w:kern w:val="32"/>
          <w:sz w:val="18"/>
          <w:szCs w:val="18"/>
          <w:lang w:val="nl-NL" w:eastAsia="nl-NL"/>
        </w:rPr>
        <w:br w:type="page"/>
      </w:r>
    </w:p>
    <w:p w:rsidR="00CC11F6" w:rsidRDefault="00CC11F6" w:rsidP="00247FBF">
      <w:pPr>
        <w:rPr>
          <w:rFonts w:ascii="Verdana" w:hAnsi="Verdana" w:cs="Arial"/>
          <w:b/>
          <w:bCs/>
          <w:kern w:val="32"/>
          <w:sz w:val="18"/>
          <w:szCs w:val="18"/>
          <w:lang w:val="nl-NL" w:eastAsia="nl-NL"/>
        </w:rPr>
      </w:pPr>
    </w:p>
    <w:p w:rsidR="00406370" w:rsidRDefault="006E753E" w:rsidP="00247FBF">
      <w:pPr>
        <w:rPr>
          <w:rFonts w:ascii="Verdana" w:hAnsi="Verdana" w:cs="Arial"/>
          <w:b/>
          <w:bCs/>
          <w:kern w:val="32"/>
          <w:sz w:val="18"/>
          <w:szCs w:val="18"/>
          <w:lang w:val="nl-NL" w:eastAsia="nl-NL"/>
        </w:rPr>
      </w:pPr>
      <w:r>
        <w:rPr>
          <w:rFonts w:ascii="Verdana" w:hAnsi="Verdana" w:cs="Arial"/>
          <w:b/>
          <w:bCs/>
          <w:kern w:val="32"/>
          <w:sz w:val="18"/>
          <w:szCs w:val="18"/>
          <w:lang w:val="nl-NL" w:eastAsia="nl-NL"/>
        </w:rPr>
        <w:t xml:space="preserve">Aanpak </w:t>
      </w:r>
      <w:r w:rsidR="00F0086C">
        <w:rPr>
          <w:rFonts w:ascii="Verdana" w:hAnsi="Verdana" w:cs="Arial"/>
          <w:b/>
          <w:bCs/>
          <w:kern w:val="32"/>
          <w:sz w:val="18"/>
          <w:szCs w:val="18"/>
          <w:lang w:val="nl-NL" w:eastAsia="nl-NL"/>
        </w:rPr>
        <w:t xml:space="preserve">Basismodule </w:t>
      </w:r>
      <w:r>
        <w:rPr>
          <w:rFonts w:ascii="Verdana" w:hAnsi="Verdana" w:cs="Arial"/>
          <w:b/>
          <w:bCs/>
          <w:kern w:val="32"/>
          <w:sz w:val="18"/>
          <w:szCs w:val="18"/>
          <w:lang w:val="nl-NL" w:eastAsia="nl-NL"/>
        </w:rPr>
        <w:t>Bouwreflectie</w:t>
      </w:r>
    </w:p>
    <w:tbl>
      <w:tblPr>
        <w:tblStyle w:val="Tabelraster"/>
        <w:tblW w:w="997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10"/>
        <w:gridCol w:w="5528"/>
        <w:gridCol w:w="2033"/>
      </w:tblGrid>
      <w:tr w:rsidR="00490AAC" w:rsidRPr="008D7123" w:rsidTr="00573B42">
        <w:tc>
          <w:tcPr>
            <w:tcW w:w="2410" w:type="dxa"/>
          </w:tcPr>
          <w:p w:rsidR="00490AAC" w:rsidRPr="008D7123" w:rsidRDefault="006E753E" w:rsidP="002E7A6F">
            <w:pPr>
              <w:rPr>
                <w:rFonts w:ascii="Verdana" w:hAnsi="Verdana" w:cs="Arial"/>
                <w:b/>
                <w:bCs/>
                <w:i/>
                <w:kern w:val="32"/>
                <w:sz w:val="16"/>
                <w:szCs w:val="16"/>
                <w:lang w:val="nl-NL" w:eastAsia="nl-NL"/>
              </w:rPr>
            </w:pPr>
            <w:r w:rsidRPr="008D7123">
              <w:rPr>
                <w:rFonts w:ascii="Verdana" w:hAnsi="Verdana" w:cs="Arial"/>
                <w:b/>
                <w:bCs/>
                <w:i/>
                <w:kern w:val="32"/>
                <w:sz w:val="16"/>
                <w:szCs w:val="16"/>
                <w:lang w:val="nl-NL" w:eastAsia="nl-NL"/>
              </w:rPr>
              <w:t>Activiteiten</w:t>
            </w:r>
          </w:p>
        </w:tc>
        <w:tc>
          <w:tcPr>
            <w:tcW w:w="5528" w:type="dxa"/>
          </w:tcPr>
          <w:p w:rsidR="00490AAC" w:rsidRPr="008D7123" w:rsidRDefault="006E7419" w:rsidP="002E7A6F">
            <w:pPr>
              <w:rPr>
                <w:rFonts w:ascii="Verdana" w:hAnsi="Verdana" w:cs="Arial"/>
                <w:bCs/>
                <w:i/>
                <w:kern w:val="32"/>
                <w:sz w:val="16"/>
                <w:szCs w:val="16"/>
                <w:lang w:val="nl-NL" w:eastAsia="nl-NL"/>
              </w:rPr>
            </w:pPr>
            <w:r w:rsidRPr="008D7123">
              <w:rPr>
                <w:rFonts w:ascii="Verdana" w:hAnsi="Verdana" w:cs="Arial"/>
                <w:bCs/>
                <w:i/>
                <w:kern w:val="32"/>
                <w:sz w:val="16"/>
                <w:szCs w:val="16"/>
                <w:lang w:val="nl-NL" w:eastAsia="nl-NL"/>
              </w:rPr>
              <w:t>Begeleiding door procesbegeleider (PB)</w:t>
            </w:r>
          </w:p>
        </w:tc>
        <w:tc>
          <w:tcPr>
            <w:tcW w:w="2033" w:type="dxa"/>
          </w:tcPr>
          <w:p w:rsidR="00490AAC" w:rsidRPr="008D7123" w:rsidRDefault="006E7419" w:rsidP="002E7A6F">
            <w:pPr>
              <w:rPr>
                <w:rFonts w:ascii="Verdana" w:hAnsi="Verdana" w:cs="Arial"/>
                <w:bCs/>
                <w:kern w:val="32"/>
                <w:sz w:val="16"/>
                <w:szCs w:val="16"/>
                <w:vertAlign w:val="superscript"/>
                <w:lang w:val="nl-NL" w:eastAsia="nl-NL"/>
              </w:rPr>
            </w:pPr>
            <w:r w:rsidRPr="008D7123">
              <w:rPr>
                <w:rFonts w:ascii="Verdana" w:hAnsi="Verdana" w:cs="Arial"/>
                <w:b/>
                <w:bCs/>
                <w:kern w:val="32"/>
                <w:sz w:val="16"/>
                <w:szCs w:val="16"/>
                <w:lang w:val="nl-NL" w:eastAsia="nl-NL"/>
              </w:rPr>
              <w:t>D</w:t>
            </w:r>
            <w:r w:rsidR="00490AAC" w:rsidRPr="008D7123">
              <w:rPr>
                <w:rFonts w:ascii="Verdana" w:hAnsi="Verdana" w:cs="Arial"/>
                <w:b/>
                <w:bCs/>
                <w:kern w:val="32"/>
                <w:sz w:val="16"/>
                <w:szCs w:val="16"/>
                <w:lang w:val="nl-NL" w:eastAsia="nl-NL"/>
              </w:rPr>
              <w:t>agdelen</w:t>
            </w:r>
            <w:r w:rsidR="00A617A3">
              <w:rPr>
                <w:rFonts w:ascii="Verdana" w:hAnsi="Verdana" w:cs="Arial"/>
                <w:b/>
                <w:bCs/>
                <w:kern w:val="32"/>
                <w:sz w:val="16"/>
                <w:szCs w:val="16"/>
                <w:lang w:val="nl-NL" w:eastAsia="nl-NL"/>
              </w:rPr>
              <w:t xml:space="preserve"> </w:t>
            </w:r>
            <w:r w:rsidR="00A617A3" w:rsidRPr="00A617A3">
              <w:rPr>
                <w:rFonts w:ascii="Verdana" w:hAnsi="Verdana" w:cs="Arial"/>
                <w:bCs/>
                <w:kern w:val="32"/>
                <w:sz w:val="16"/>
                <w:szCs w:val="16"/>
                <w:lang w:val="nl-NL" w:eastAsia="nl-NL"/>
              </w:rPr>
              <w:t>(4u)</w:t>
            </w:r>
            <w:r w:rsidRPr="008D7123">
              <w:rPr>
                <w:rFonts w:ascii="Verdana" w:hAnsi="Verdana" w:cs="Arial"/>
                <w:b/>
                <w:bCs/>
                <w:kern w:val="32"/>
                <w:sz w:val="16"/>
                <w:szCs w:val="16"/>
                <w:lang w:val="nl-NL" w:eastAsia="nl-NL"/>
              </w:rPr>
              <w:t xml:space="preserve"> PB</w:t>
            </w:r>
            <w:r w:rsidR="00490AAC" w:rsidRPr="008D7123">
              <w:rPr>
                <w:rFonts w:ascii="Verdana" w:hAnsi="Verdana" w:cs="Arial"/>
                <w:bCs/>
                <w:kern w:val="32"/>
                <w:sz w:val="16"/>
                <w:szCs w:val="16"/>
                <w:lang w:val="nl-NL" w:eastAsia="nl-NL"/>
              </w:rPr>
              <w:t xml:space="preserve"> </w:t>
            </w:r>
            <w:r w:rsidR="002745D0" w:rsidRPr="008D7123">
              <w:rPr>
                <w:rFonts w:ascii="Verdana" w:hAnsi="Verdana" w:cs="Arial"/>
                <w:bCs/>
                <w:kern w:val="32"/>
                <w:sz w:val="16"/>
                <w:szCs w:val="16"/>
                <w:vertAlign w:val="superscript"/>
                <w:lang w:val="nl-NL" w:eastAsia="nl-NL"/>
              </w:rPr>
              <w:t>1)</w:t>
            </w:r>
          </w:p>
        </w:tc>
      </w:tr>
      <w:tr w:rsidR="00490AAC" w:rsidRPr="008D7123" w:rsidTr="00573B42">
        <w:tc>
          <w:tcPr>
            <w:tcW w:w="2410" w:type="dxa"/>
          </w:tcPr>
          <w:p w:rsidR="00490AAC" w:rsidRPr="008D7123" w:rsidRDefault="00490AAC" w:rsidP="002E7A6F">
            <w:pPr>
              <w:rPr>
                <w:rFonts w:ascii="Verdana" w:hAnsi="Verdana" w:cs="Arial"/>
                <w:bCs/>
                <w:i/>
                <w:kern w:val="32"/>
                <w:sz w:val="16"/>
                <w:szCs w:val="16"/>
                <w:lang w:val="nl-NL" w:eastAsia="nl-NL"/>
              </w:rPr>
            </w:pPr>
            <w:r w:rsidRPr="008D7123">
              <w:rPr>
                <w:rFonts w:ascii="Verdana" w:hAnsi="Verdana" w:cs="Arial"/>
                <w:bCs/>
                <w:i/>
                <w:kern w:val="32"/>
                <w:sz w:val="16"/>
                <w:szCs w:val="16"/>
                <w:lang w:val="nl-NL" w:eastAsia="nl-NL"/>
              </w:rPr>
              <w:t>Intakegesprek</w:t>
            </w:r>
          </w:p>
        </w:tc>
        <w:tc>
          <w:tcPr>
            <w:tcW w:w="5528" w:type="dxa"/>
          </w:tcPr>
          <w:p w:rsidR="00490AAC" w:rsidRPr="008D7123" w:rsidRDefault="00481010" w:rsidP="00481010">
            <w:pPr>
              <w:rPr>
                <w:rFonts w:ascii="Verdana" w:hAnsi="Verdana" w:cs="Arial"/>
                <w:bCs/>
                <w:kern w:val="32"/>
                <w:sz w:val="16"/>
                <w:szCs w:val="16"/>
                <w:lang w:val="nl-NL" w:eastAsia="nl-NL"/>
              </w:rPr>
            </w:pPr>
            <w:r>
              <w:rPr>
                <w:rFonts w:ascii="Verdana" w:hAnsi="Verdana" w:cs="Arial"/>
                <w:bCs/>
                <w:kern w:val="32"/>
                <w:sz w:val="16"/>
                <w:szCs w:val="16"/>
                <w:lang w:val="nl-NL" w:eastAsia="nl-NL"/>
              </w:rPr>
              <w:t xml:space="preserve">De PB </w:t>
            </w:r>
            <w:r w:rsidR="00490AAC" w:rsidRPr="008D7123">
              <w:rPr>
                <w:rFonts w:ascii="Verdana" w:hAnsi="Verdana" w:cs="Arial"/>
                <w:bCs/>
                <w:kern w:val="32"/>
                <w:sz w:val="16"/>
                <w:szCs w:val="16"/>
                <w:lang w:val="nl-NL" w:eastAsia="nl-NL"/>
              </w:rPr>
              <w:t xml:space="preserve">start met een intakegesprek met project- en contractmanagers van OG en ON. </w:t>
            </w:r>
          </w:p>
        </w:tc>
        <w:tc>
          <w:tcPr>
            <w:tcW w:w="2033" w:type="dxa"/>
          </w:tcPr>
          <w:p w:rsidR="00490AAC" w:rsidRPr="008D7123" w:rsidRDefault="006E753E" w:rsidP="002E7A6F">
            <w:pPr>
              <w:rPr>
                <w:rFonts w:ascii="Verdana" w:hAnsi="Verdana" w:cs="Arial"/>
                <w:bCs/>
                <w:kern w:val="32"/>
                <w:sz w:val="16"/>
                <w:szCs w:val="16"/>
                <w:lang w:val="nl-NL" w:eastAsia="nl-NL"/>
              </w:rPr>
            </w:pPr>
            <w:r w:rsidRPr="008D7123">
              <w:rPr>
                <w:rFonts w:ascii="Verdana" w:hAnsi="Verdana" w:cs="Arial"/>
                <w:bCs/>
                <w:kern w:val="32"/>
                <w:sz w:val="16"/>
                <w:szCs w:val="16"/>
                <w:lang w:val="nl-NL" w:eastAsia="nl-NL"/>
              </w:rPr>
              <w:t>1</w:t>
            </w:r>
          </w:p>
        </w:tc>
      </w:tr>
      <w:tr w:rsidR="00490AAC" w:rsidRPr="008D7123" w:rsidTr="00573B42">
        <w:tc>
          <w:tcPr>
            <w:tcW w:w="2410" w:type="dxa"/>
          </w:tcPr>
          <w:p w:rsidR="00490AAC" w:rsidRPr="008D7123" w:rsidRDefault="00490AAC" w:rsidP="002745D0">
            <w:pPr>
              <w:rPr>
                <w:rFonts w:ascii="Verdana" w:hAnsi="Verdana" w:cs="Arial"/>
                <w:bCs/>
                <w:i/>
                <w:kern w:val="32"/>
                <w:sz w:val="16"/>
                <w:szCs w:val="16"/>
                <w:lang w:val="nl-NL" w:eastAsia="nl-NL"/>
              </w:rPr>
            </w:pPr>
            <w:r w:rsidRPr="008D7123">
              <w:rPr>
                <w:rFonts w:ascii="Verdana" w:hAnsi="Verdana" w:cs="Arial"/>
                <w:bCs/>
                <w:i/>
                <w:kern w:val="32"/>
                <w:sz w:val="16"/>
                <w:szCs w:val="16"/>
                <w:lang w:val="nl-NL" w:eastAsia="nl-NL"/>
              </w:rPr>
              <w:t>Reflectoren</w:t>
            </w:r>
            <w:r w:rsidR="002745D0" w:rsidRPr="008D7123">
              <w:rPr>
                <w:rFonts w:ascii="Verdana" w:hAnsi="Verdana" w:cs="Arial"/>
                <w:bCs/>
                <w:i/>
                <w:kern w:val="32"/>
                <w:sz w:val="16"/>
                <w:szCs w:val="16"/>
                <w:lang w:val="nl-NL" w:eastAsia="nl-NL"/>
              </w:rPr>
              <w:t xml:space="preserve"> </w:t>
            </w:r>
            <w:r w:rsidR="002745D0" w:rsidRPr="008D7123">
              <w:rPr>
                <w:rFonts w:ascii="Verdana" w:hAnsi="Verdana" w:cs="Arial"/>
                <w:bCs/>
                <w:i/>
                <w:kern w:val="32"/>
                <w:sz w:val="16"/>
                <w:szCs w:val="16"/>
                <w:vertAlign w:val="superscript"/>
                <w:lang w:val="nl-NL" w:eastAsia="nl-NL"/>
              </w:rPr>
              <w:t>2</w:t>
            </w:r>
            <w:r w:rsidRPr="008D7123">
              <w:rPr>
                <w:rFonts w:ascii="Verdana" w:hAnsi="Verdana" w:cs="Arial"/>
                <w:bCs/>
                <w:i/>
                <w:kern w:val="32"/>
                <w:sz w:val="16"/>
                <w:szCs w:val="16"/>
                <w:vertAlign w:val="superscript"/>
                <w:lang w:val="nl-NL" w:eastAsia="nl-NL"/>
              </w:rPr>
              <w:t>)</w:t>
            </w:r>
          </w:p>
        </w:tc>
        <w:tc>
          <w:tcPr>
            <w:tcW w:w="5528" w:type="dxa"/>
          </w:tcPr>
          <w:p w:rsidR="00490AAC" w:rsidRDefault="00490AAC" w:rsidP="00302C2A">
            <w:pPr>
              <w:rPr>
                <w:rFonts w:ascii="Verdana" w:hAnsi="Verdana" w:cs="Arial"/>
                <w:bCs/>
                <w:kern w:val="32"/>
                <w:sz w:val="16"/>
                <w:szCs w:val="16"/>
                <w:lang w:val="nl-NL" w:eastAsia="nl-NL"/>
              </w:rPr>
            </w:pPr>
            <w:r w:rsidRPr="008D7123">
              <w:rPr>
                <w:rFonts w:ascii="Verdana" w:hAnsi="Verdana" w:cs="Arial"/>
                <w:bCs/>
                <w:kern w:val="32"/>
                <w:sz w:val="16"/>
                <w:szCs w:val="16"/>
                <w:lang w:val="nl-NL" w:eastAsia="nl-NL"/>
              </w:rPr>
              <w:t xml:space="preserve">De projectmanagers maken in overleg met Bouwreflectie een keuze wie (uit de organisatie) als reflector wordt ingezet. De procesbegeleider </w:t>
            </w:r>
            <w:r w:rsidR="005634CF">
              <w:rPr>
                <w:rFonts w:ascii="Verdana" w:hAnsi="Verdana" w:cs="Arial"/>
                <w:bCs/>
                <w:kern w:val="32"/>
                <w:sz w:val="16"/>
                <w:szCs w:val="16"/>
                <w:lang w:val="nl-NL" w:eastAsia="nl-NL"/>
              </w:rPr>
              <w:t xml:space="preserve">Bouwreflectie </w:t>
            </w:r>
            <w:r w:rsidRPr="008D7123">
              <w:rPr>
                <w:rFonts w:ascii="Verdana" w:hAnsi="Verdana" w:cs="Arial"/>
                <w:bCs/>
                <w:kern w:val="32"/>
                <w:sz w:val="16"/>
                <w:szCs w:val="16"/>
                <w:lang w:val="nl-NL" w:eastAsia="nl-NL"/>
              </w:rPr>
              <w:t>organiseert een kennismaking met de gekozen reflectoren (OG en ON).</w:t>
            </w:r>
          </w:p>
          <w:p w:rsidR="00F31C4F" w:rsidRPr="008D7123" w:rsidRDefault="00F31C4F" w:rsidP="00302C2A">
            <w:pPr>
              <w:rPr>
                <w:rFonts w:ascii="Verdana" w:hAnsi="Verdana" w:cs="Arial"/>
                <w:bCs/>
                <w:kern w:val="32"/>
                <w:sz w:val="16"/>
                <w:szCs w:val="16"/>
                <w:lang w:val="nl-NL" w:eastAsia="nl-NL"/>
              </w:rPr>
            </w:pPr>
            <w:r>
              <w:rPr>
                <w:rFonts w:ascii="Verdana" w:hAnsi="Verdana" w:cs="Arial"/>
                <w:bCs/>
                <w:kern w:val="32"/>
                <w:sz w:val="16"/>
                <w:szCs w:val="16"/>
                <w:lang w:val="nl-NL" w:eastAsia="nl-NL"/>
              </w:rPr>
              <w:t>De reflectoren dienen beschikbaar te zijn op de vergaderdagen van het project.</w:t>
            </w:r>
          </w:p>
        </w:tc>
        <w:tc>
          <w:tcPr>
            <w:tcW w:w="2033" w:type="dxa"/>
          </w:tcPr>
          <w:p w:rsidR="00490AAC" w:rsidRPr="008D7123" w:rsidRDefault="006E753E" w:rsidP="002E7A6F">
            <w:pPr>
              <w:rPr>
                <w:rFonts w:ascii="Verdana" w:hAnsi="Verdana" w:cs="Arial"/>
                <w:bCs/>
                <w:kern w:val="32"/>
                <w:sz w:val="16"/>
                <w:szCs w:val="16"/>
                <w:lang w:val="nl-NL" w:eastAsia="nl-NL"/>
              </w:rPr>
            </w:pPr>
            <w:r w:rsidRPr="008D7123">
              <w:rPr>
                <w:rFonts w:ascii="Verdana" w:hAnsi="Verdana" w:cs="Arial"/>
                <w:bCs/>
                <w:kern w:val="32"/>
                <w:sz w:val="16"/>
                <w:szCs w:val="16"/>
                <w:lang w:val="nl-NL" w:eastAsia="nl-NL"/>
              </w:rPr>
              <w:t>2</w:t>
            </w:r>
          </w:p>
        </w:tc>
      </w:tr>
      <w:tr w:rsidR="00490AAC" w:rsidRPr="008D7123" w:rsidTr="00573B42">
        <w:tc>
          <w:tcPr>
            <w:tcW w:w="2410" w:type="dxa"/>
          </w:tcPr>
          <w:p w:rsidR="00490AAC" w:rsidRPr="008D7123" w:rsidRDefault="00490AAC" w:rsidP="002E7A6F">
            <w:pPr>
              <w:rPr>
                <w:rFonts w:ascii="Verdana" w:hAnsi="Verdana" w:cs="Arial"/>
                <w:bCs/>
                <w:i/>
                <w:kern w:val="32"/>
                <w:sz w:val="16"/>
                <w:szCs w:val="16"/>
                <w:lang w:val="nl-NL" w:eastAsia="nl-NL"/>
              </w:rPr>
            </w:pPr>
            <w:r w:rsidRPr="008D7123">
              <w:rPr>
                <w:rFonts w:ascii="Verdana" w:hAnsi="Verdana" w:cs="Arial"/>
                <w:bCs/>
                <w:i/>
                <w:kern w:val="32"/>
                <w:sz w:val="16"/>
                <w:szCs w:val="16"/>
                <w:lang w:val="nl-NL" w:eastAsia="nl-NL"/>
              </w:rPr>
              <w:t>Startgesprek Bouwreflectie</w:t>
            </w:r>
          </w:p>
        </w:tc>
        <w:tc>
          <w:tcPr>
            <w:tcW w:w="5528" w:type="dxa"/>
          </w:tcPr>
          <w:p w:rsidR="00490AAC" w:rsidRPr="008D7123" w:rsidRDefault="00490AAC" w:rsidP="00CF0284">
            <w:pPr>
              <w:rPr>
                <w:rFonts w:ascii="Verdana" w:hAnsi="Verdana" w:cs="Arial"/>
                <w:bCs/>
                <w:kern w:val="32"/>
                <w:sz w:val="16"/>
                <w:szCs w:val="16"/>
                <w:lang w:val="nl-NL" w:eastAsia="nl-NL"/>
              </w:rPr>
            </w:pPr>
            <w:r w:rsidRPr="008D7123">
              <w:rPr>
                <w:rFonts w:ascii="Verdana" w:hAnsi="Verdana" w:cs="Arial"/>
                <w:bCs/>
                <w:kern w:val="32"/>
                <w:sz w:val="16"/>
                <w:szCs w:val="16"/>
                <w:lang w:val="nl-NL" w:eastAsia="nl-NL"/>
              </w:rPr>
              <w:t>Kort na de PSU vindt een startgesprek plaats op het project. Aan de hand van de checklist 1</w:t>
            </w:r>
            <w:r w:rsidRPr="008D7123">
              <w:rPr>
                <w:rFonts w:ascii="Verdana" w:hAnsi="Verdana" w:cs="Arial"/>
                <w:bCs/>
                <w:kern w:val="32"/>
                <w:sz w:val="16"/>
                <w:szCs w:val="16"/>
                <w:vertAlign w:val="superscript"/>
                <w:lang w:val="nl-NL" w:eastAsia="nl-NL"/>
              </w:rPr>
              <w:t>e</w:t>
            </w:r>
            <w:r w:rsidR="00C85A54">
              <w:rPr>
                <w:rFonts w:ascii="Verdana" w:hAnsi="Verdana" w:cs="Arial"/>
                <w:bCs/>
                <w:kern w:val="32"/>
                <w:sz w:val="16"/>
                <w:szCs w:val="16"/>
                <w:lang w:val="nl-NL" w:eastAsia="nl-NL"/>
              </w:rPr>
              <w:t xml:space="preserve"> 100 dagen worden B</w:t>
            </w:r>
            <w:r w:rsidRPr="008D7123">
              <w:rPr>
                <w:rFonts w:ascii="Verdana" w:hAnsi="Verdana" w:cs="Arial"/>
                <w:bCs/>
                <w:kern w:val="32"/>
                <w:sz w:val="16"/>
                <w:szCs w:val="16"/>
                <w:lang w:val="nl-NL" w:eastAsia="nl-NL"/>
              </w:rPr>
              <w:t>ouwreflectie-afspraken gemaakt</w:t>
            </w:r>
            <w:r w:rsidR="00481010">
              <w:rPr>
                <w:rFonts w:ascii="Verdana" w:hAnsi="Verdana" w:cs="Arial"/>
                <w:bCs/>
                <w:kern w:val="32"/>
                <w:sz w:val="16"/>
                <w:szCs w:val="16"/>
                <w:lang w:val="nl-NL" w:eastAsia="nl-NL"/>
              </w:rPr>
              <w:t>. De PB vertaalt dit naar een z.g. reflectieplan</w:t>
            </w:r>
            <w:r w:rsidRPr="008D7123">
              <w:rPr>
                <w:rFonts w:ascii="Verdana" w:hAnsi="Verdana" w:cs="Arial"/>
                <w:bCs/>
                <w:kern w:val="32"/>
                <w:sz w:val="16"/>
                <w:szCs w:val="16"/>
                <w:lang w:val="nl-NL" w:eastAsia="nl-NL"/>
              </w:rPr>
              <w:t xml:space="preserve">. </w:t>
            </w:r>
            <w:r w:rsidR="00481010">
              <w:rPr>
                <w:rFonts w:ascii="Verdana" w:hAnsi="Verdana" w:cs="Arial"/>
                <w:bCs/>
                <w:kern w:val="32"/>
                <w:sz w:val="16"/>
                <w:szCs w:val="16"/>
                <w:lang w:val="nl-NL" w:eastAsia="nl-NL"/>
              </w:rPr>
              <w:t>Onder begeleiding van de PB geven de r</w:t>
            </w:r>
            <w:r w:rsidRPr="008D7123">
              <w:rPr>
                <w:rFonts w:ascii="Verdana" w:hAnsi="Verdana" w:cs="Arial"/>
                <w:bCs/>
                <w:kern w:val="32"/>
                <w:sz w:val="16"/>
                <w:szCs w:val="16"/>
                <w:lang w:val="nl-NL" w:eastAsia="nl-NL"/>
              </w:rPr>
              <w:t>eflectoren invulling aan de gemaakte afspraken.</w:t>
            </w:r>
            <w:r w:rsidR="00916189">
              <w:rPr>
                <w:rFonts w:ascii="Verdana" w:hAnsi="Verdana" w:cs="Arial"/>
                <w:bCs/>
                <w:kern w:val="32"/>
                <w:sz w:val="16"/>
                <w:szCs w:val="16"/>
                <w:lang w:val="nl-NL" w:eastAsia="nl-NL"/>
              </w:rPr>
              <w:t xml:space="preserve"> </w:t>
            </w:r>
          </w:p>
        </w:tc>
        <w:tc>
          <w:tcPr>
            <w:tcW w:w="2033" w:type="dxa"/>
          </w:tcPr>
          <w:p w:rsidR="00490AAC" w:rsidRPr="008D7123" w:rsidRDefault="006E753E" w:rsidP="002E7A6F">
            <w:pPr>
              <w:rPr>
                <w:rFonts w:ascii="Verdana" w:hAnsi="Verdana" w:cs="Arial"/>
                <w:bCs/>
                <w:kern w:val="32"/>
                <w:sz w:val="16"/>
                <w:szCs w:val="16"/>
                <w:lang w:val="nl-NL" w:eastAsia="nl-NL"/>
              </w:rPr>
            </w:pPr>
            <w:r w:rsidRPr="008D7123">
              <w:rPr>
                <w:rFonts w:ascii="Verdana" w:hAnsi="Verdana" w:cs="Arial"/>
                <w:bCs/>
                <w:kern w:val="32"/>
                <w:sz w:val="16"/>
                <w:szCs w:val="16"/>
                <w:lang w:val="nl-NL" w:eastAsia="nl-NL"/>
              </w:rPr>
              <w:t>2</w:t>
            </w:r>
          </w:p>
        </w:tc>
      </w:tr>
      <w:tr w:rsidR="00490AAC" w:rsidRPr="008D7123" w:rsidTr="00573B42">
        <w:tc>
          <w:tcPr>
            <w:tcW w:w="2410" w:type="dxa"/>
          </w:tcPr>
          <w:p w:rsidR="00490AAC" w:rsidRPr="008D7123" w:rsidRDefault="00490AAC" w:rsidP="002E7A6F">
            <w:pPr>
              <w:rPr>
                <w:rFonts w:ascii="Verdana" w:hAnsi="Verdana" w:cs="Arial"/>
                <w:bCs/>
                <w:i/>
                <w:kern w:val="32"/>
                <w:sz w:val="16"/>
                <w:szCs w:val="16"/>
                <w:lang w:val="nl-NL" w:eastAsia="nl-NL"/>
              </w:rPr>
            </w:pPr>
            <w:r w:rsidRPr="008D7123">
              <w:rPr>
                <w:rFonts w:ascii="Verdana" w:hAnsi="Verdana" w:cs="Arial"/>
                <w:bCs/>
                <w:i/>
                <w:kern w:val="32"/>
                <w:sz w:val="16"/>
                <w:szCs w:val="16"/>
                <w:lang w:val="nl-NL" w:eastAsia="nl-NL"/>
              </w:rPr>
              <w:t>Reflectiemomenten</w:t>
            </w:r>
            <w:r w:rsidR="006E753E" w:rsidRPr="008D7123">
              <w:rPr>
                <w:rFonts w:ascii="Verdana" w:hAnsi="Verdana" w:cs="Arial"/>
                <w:bCs/>
                <w:i/>
                <w:kern w:val="32"/>
                <w:sz w:val="16"/>
                <w:szCs w:val="16"/>
                <w:lang w:val="nl-NL" w:eastAsia="nl-NL"/>
              </w:rPr>
              <w:t xml:space="preserve"> 1</w:t>
            </w:r>
            <w:r w:rsidR="006E753E" w:rsidRPr="008D7123">
              <w:rPr>
                <w:rFonts w:ascii="Verdana" w:hAnsi="Verdana" w:cs="Arial"/>
                <w:bCs/>
                <w:i/>
                <w:kern w:val="32"/>
                <w:sz w:val="16"/>
                <w:szCs w:val="16"/>
                <w:vertAlign w:val="superscript"/>
                <w:lang w:val="nl-NL" w:eastAsia="nl-NL"/>
              </w:rPr>
              <w:t>e</w:t>
            </w:r>
            <w:r w:rsidR="006E753E" w:rsidRPr="008D7123">
              <w:rPr>
                <w:rFonts w:ascii="Verdana" w:hAnsi="Verdana" w:cs="Arial"/>
                <w:bCs/>
                <w:i/>
                <w:kern w:val="32"/>
                <w:sz w:val="16"/>
                <w:szCs w:val="16"/>
                <w:lang w:val="nl-NL" w:eastAsia="nl-NL"/>
              </w:rPr>
              <w:t xml:space="preserve"> </w:t>
            </w:r>
            <w:r w:rsidR="00EB4E89">
              <w:rPr>
                <w:rFonts w:ascii="Verdana" w:hAnsi="Verdana" w:cs="Arial"/>
                <w:bCs/>
                <w:i/>
                <w:kern w:val="32"/>
                <w:sz w:val="16"/>
                <w:szCs w:val="16"/>
                <w:lang w:val="nl-NL" w:eastAsia="nl-NL"/>
              </w:rPr>
              <w:t>half jaar</w:t>
            </w:r>
          </w:p>
        </w:tc>
        <w:tc>
          <w:tcPr>
            <w:tcW w:w="5528" w:type="dxa"/>
          </w:tcPr>
          <w:p w:rsidR="00EB4E89" w:rsidRDefault="00490AAC" w:rsidP="006E753E">
            <w:pPr>
              <w:rPr>
                <w:rFonts w:ascii="Verdana" w:hAnsi="Verdana" w:cs="Arial"/>
                <w:bCs/>
                <w:kern w:val="32"/>
                <w:sz w:val="16"/>
                <w:szCs w:val="16"/>
                <w:lang w:val="nl-NL" w:eastAsia="nl-NL"/>
              </w:rPr>
            </w:pPr>
            <w:r w:rsidRPr="008D7123">
              <w:rPr>
                <w:rFonts w:ascii="Verdana" w:hAnsi="Verdana" w:cs="Arial"/>
                <w:bCs/>
                <w:kern w:val="32"/>
                <w:sz w:val="16"/>
                <w:szCs w:val="16"/>
                <w:lang w:val="nl-NL" w:eastAsia="nl-NL"/>
              </w:rPr>
              <w:t>Gedurende het jaar komen de twee reflectoren geregeld op het project, voeren gesprekken en wonen overleggen bij en geven na afloop feedback aan de deelnemers en stellen reflecterende vragen.</w:t>
            </w:r>
            <w:r w:rsidR="00A617A3">
              <w:rPr>
                <w:rFonts w:ascii="Verdana" w:hAnsi="Verdana" w:cs="Arial"/>
                <w:bCs/>
                <w:kern w:val="32"/>
                <w:sz w:val="16"/>
                <w:szCs w:val="16"/>
                <w:lang w:val="nl-NL" w:eastAsia="nl-NL"/>
              </w:rPr>
              <w:t xml:space="preserve"> </w:t>
            </w:r>
          </w:p>
          <w:p w:rsidR="00490AAC" w:rsidRPr="008D7123" w:rsidRDefault="00A617A3" w:rsidP="006E753E">
            <w:pPr>
              <w:rPr>
                <w:rFonts w:ascii="Verdana" w:hAnsi="Verdana" w:cs="Arial"/>
                <w:bCs/>
                <w:kern w:val="32"/>
                <w:sz w:val="16"/>
                <w:szCs w:val="16"/>
                <w:lang w:val="nl-NL" w:eastAsia="nl-NL"/>
              </w:rPr>
            </w:pPr>
            <w:r>
              <w:rPr>
                <w:rFonts w:ascii="Verdana" w:hAnsi="Verdana" w:cs="Arial"/>
                <w:bCs/>
                <w:kern w:val="32"/>
                <w:sz w:val="16"/>
                <w:szCs w:val="16"/>
                <w:lang w:val="nl-NL" w:eastAsia="nl-NL"/>
              </w:rPr>
              <w:t>De PB ondersteunt, zolang nodig, de reflectoren</w:t>
            </w:r>
            <w:r w:rsidR="00EB4E89">
              <w:rPr>
                <w:rFonts w:ascii="Verdana" w:hAnsi="Verdana" w:cs="Arial"/>
                <w:bCs/>
                <w:kern w:val="32"/>
                <w:sz w:val="16"/>
                <w:szCs w:val="16"/>
                <w:lang w:val="nl-NL" w:eastAsia="nl-NL"/>
              </w:rPr>
              <w:t xml:space="preserve"> door tevens aanwezig te zijn en na afloop de wijze van reflecteren te bespreken. Indien 1 van de reflectoren niet aanwezig kan zijn, wordt hij/zij door </w:t>
            </w:r>
            <w:r w:rsidR="005634CF">
              <w:rPr>
                <w:rFonts w:ascii="Verdana" w:hAnsi="Verdana" w:cs="Arial"/>
                <w:bCs/>
                <w:kern w:val="32"/>
                <w:sz w:val="16"/>
                <w:szCs w:val="16"/>
                <w:lang w:val="nl-NL" w:eastAsia="nl-NL"/>
              </w:rPr>
              <w:t xml:space="preserve">de </w:t>
            </w:r>
            <w:r w:rsidR="00EB4E89">
              <w:rPr>
                <w:rFonts w:ascii="Verdana" w:hAnsi="Verdana" w:cs="Arial"/>
                <w:bCs/>
                <w:kern w:val="32"/>
                <w:sz w:val="16"/>
                <w:szCs w:val="16"/>
                <w:lang w:val="nl-NL" w:eastAsia="nl-NL"/>
              </w:rPr>
              <w:t>PB vervangen.</w:t>
            </w:r>
          </w:p>
        </w:tc>
        <w:tc>
          <w:tcPr>
            <w:tcW w:w="2033" w:type="dxa"/>
          </w:tcPr>
          <w:p w:rsidR="00490AAC" w:rsidRPr="008D7123" w:rsidRDefault="006E753E" w:rsidP="002E7A6F">
            <w:pPr>
              <w:rPr>
                <w:rFonts w:ascii="Verdana" w:hAnsi="Verdana" w:cs="Arial"/>
                <w:bCs/>
                <w:kern w:val="32"/>
                <w:sz w:val="16"/>
                <w:szCs w:val="16"/>
                <w:lang w:val="nl-NL" w:eastAsia="nl-NL"/>
              </w:rPr>
            </w:pPr>
            <w:r w:rsidRPr="008D7123">
              <w:rPr>
                <w:rFonts w:ascii="Verdana" w:hAnsi="Verdana" w:cs="Arial"/>
                <w:bCs/>
                <w:kern w:val="32"/>
                <w:sz w:val="16"/>
                <w:szCs w:val="16"/>
                <w:lang w:val="nl-NL" w:eastAsia="nl-NL"/>
              </w:rPr>
              <w:t>3</w:t>
            </w:r>
          </w:p>
        </w:tc>
      </w:tr>
      <w:tr w:rsidR="00490AAC" w:rsidRPr="008D7123" w:rsidTr="00573B42">
        <w:tc>
          <w:tcPr>
            <w:tcW w:w="2410" w:type="dxa"/>
          </w:tcPr>
          <w:p w:rsidR="00490AAC" w:rsidRPr="008D7123" w:rsidRDefault="00490AAC" w:rsidP="002E7A6F">
            <w:pPr>
              <w:rPr>
                <w:rFonts w:ascii="Verdana" w:hAnsi="Verdana" w:cs="Arial"/>
                <w:bCs/>
                <w:i/>
                <w:kern w:val="32"/>
                <w:sz w:val="16"/>
                <w:szCs w:val="16"/>
                <w:lang w:val="nl-NL" w:eastAsia="nl-NL"/>
              </w:rPr>
            </w:pPr>
            <w:r w:rsidRPr="008D7123">
              <w:rPr>
                <w:rFonts w:ascii="Verdana" w:hAnsi="Verdana" w:cs="Arial"/>
                <w:bCs/>
                <w:i/>
                <w:kern w:val="32"/>
                <w:sz w:val="16"/>
                <w:szCs w:val="16"/>
                <w:lang w:val="nl-NL" w:eastAsia="nl-NL"/>
              </w:rPr>
              <w:t>Tussentijdse evaluatie</w:t>
            </w:r>
            <w:r w:rsidR="00334E59">
              <w:rPr>
                <w:rFonts w:ascii="Verdana" w:hAnsi="Verdana" w:cs="Arial"/>
                <w:bCs/>
                <w:i/>
                <w:kern w:val="32"/>
                <w:sz w:val="16"/>
                <w:szCs w:val="16"/>
                <w:lang w:val="nl-NL" w:eastAsia="nl-NL"/>
              </w:rPr>
              <w:t xml:space="preserve"> </w:t>
            </w:r>
            <w:r w:rsidR="00EB4E89">
              <w:rPr>
                <w:rFonts w:ascii="Verdana" w:hAnsi="Verdana" w:cs="Arial"/>
                <w:bCs/>
                <w:i/>
                <w:kern w:val="32"/>
                <w:sz w:val="16"/>
                <w:szCs w:val="16"/>
                <w:lang w:val="nl-NL" w:eastAsia="nl-NL"/>
              </w:rPr>
              <w:t>1</w:t>
            </w:r>
            <w:r w:rsidR="00334E59">
              <w:rPr>
                <w:rFonts w:ascii="Verdana" w:hAnsi="Verdana" w:cs="Arial"/>
                <w:bCs/>
                <w:i/>
                <w:kern w:val="32"/>
                <w:sz w:val="16"/>
                <w:szCs w:val="16"/>
                <w:lang w:val="nl-NL" w:eastAsia="nl-NL"/>
              </w:rPr>
              <w:t>x</w:t>
            </w:r>
          </w:p>
        </w:tc>
        <w:tc>
          <w:tcPr>
            <w:tcW w:w="5528" w:type="dxa"/>
          </w:tcPr>
          <w:p w:rsidR="005A34CC" w:rsidRPr="008D7123" w:rsidRDefault="00334E59" w:rsidP="00714D8C">
            <w:pPr>
              <w:rPr>
                <w:rFonts w:ascii="Verdana" w:hAnsi="Verdana" w:cs="Arial"/>
                <w:bCs/>
                <w:kern w:val="32"/>
                <w:sz w:val="16"/>
                <w:szCs w:val="16"/>
                <w:lang w:val="nl-NL" w:eastAsia="nl-NL"/>
              </w:rPr>
            </w:pPr>
            <w:r>
              <w:rPr>
                <w:rFonts w:ascii="Verdana" w:hAnsi="Verdana" w:cs="Arial"/>
                <w:bCs/>
                <w:kern w:val="32"/>
                <w:sz w:val="16"/>
                <w:szCs w:val="16"/>
                <w:lang w:val="nl-NL" w:eastAsia="nl-NL"/>
              </w:rPr>
              <w:t xml:space="preserve">Na </w:t>
            </w:r>
            <w:r w:rsidR="00EB4E89">
              <w:rPr>
                <w:rFonts w:ascii="Verdana" w:hAnsi="Verdana" w:cs="Arial"/>
                <w:bCs/>
                <w:kern w:val="32"/>
                <w:sz w:val="16"/>
                <w:szCs w:val="16"/>
                <w:lang w:val="nl-NL" w:eastAsia="nl-NL"/>
              </w:rPr>
              <w:t xml:space="preserve">6 </w:t>
            </w:r>
            <w:r w:rsidR="00490AAC" w:rsidRPr="008D7123">
              <w:rPr>
                <w:rFonts w:ascii="Verdana" w:hAnsi="Verdana" w:cs="Arial"/>
                <w:bCs/>
                <w:kern w:val="32"/>
                <w:sz w:val="16"/>
                <w:szCs w:val="16"/>
                <w:lang w:val="nl-NL" w:eastAsia="nl-NL"/>
              </w:rPr>
              <w:t xml:space="preserve">maanden vindt </w:t>
            </w:r>
            <w:r w:rsidR="00A617A3">
              <w:rPr>
                <w:rFonts w:ascii="Verdana" w:hAnsi="Verdana" w:cs="Arial"/>
                <w:bCs/>
                <w:kern w:val="32"/>
                <w:sz w:val="16"/>
                <w:szCs w:val="16"/>
                <w:lang w:val="nl-NL" w:eastAsia="nl-NL"/>
              </w:rPr>
              <w:t xml:space="preserve">onder regie van de PB </w:t>
            </w:r>
            <w:r w:rsidR="00490AAC" w:rsidRPr="008D7123">
              <w:rPr>
                <w:rFonts w:ascii="Verdana" w:hAnsi="Verdana" w:cs="Arial"/>
                <w:bCs/>
                <w:kern w:val="32"/>
                <w:sz w:val="16"/>
                <w:szCs w:val="16"/>
                <w:lang w:val="nl-NL" w:eastAsia="nl-NL"/>
              </w:rPr>
              <w:t xml:space="preserve">een tussentijdse evaluatie plaats. Aan de hand van de evaluatie </w:t>
            </w:r>
            <w:r w:rsidR="00A617A3">
              <w:rPr>
                <w:rFonts w:ascii="Verdana" w:hAnsi="Verdana" w:cs="Arial"/>
                <w:bCs/>
                <w:kern w:val="32"/>
                <w:sz w:val="16"/>
                <w:szCs w:val="16"/>
                <w:lang w:val="nl-NL" w:eastAsia="nl-NL"/>
              </w:rPr>
              <w:t>worden de B</w:t>
            </w:r>
            <w:r w:rsidR="00490AAC" w:rsidRPr="008D7123">
              <w:rPr>
                <w:rFonts w:ascii="Verdana" w:hAnsi="Verdana" w:cs="Arial"/>
                <w:bCs/>
                <w:kern w:val="32"/>
                <w:sz w:val="16"/>
                <w:szCs w:val="16"/>
                <w:lang w:val="nl-NL" w:eastAsia="nl-NL"/>
              </w:rPr>
              <w:t>ouwreflectie-afspraken voor de tweede helft van het jaar vast</w:t>
            </w:r>
            <w:r w:rsidR="00A617A3">
              <w:rPr>
                <w:rFonts w:ascii="Verdana" w:hAnsi="Verdana" w:cs="Arial"/>
                <w:bCs/>
                <w:kern w:val="32"/>
                <w:sz w:val="16"/>
                <w:szCs w:val="16"/>
                <w:lang w:val="nl-NL" w:eastAsia="nl-NL"/>
              </w:rPr>
              <w:t>gesteld</w:t>
            </w:r>
            <w:r w:rsidR="00490AAC" w:rsidRPr="008D7123">
              <w:rPr>
                <w:rFonts w:ascii="Verdana" w:hAnsi="Verdana" w:cs="Arial"/>
                <w:bCs/>
                <w:kern w:val="32"/>
                <w:sz w:val="16"/>
                <w:szCs w:val="16"/>
                <w:lang w:val="nl-NL" w:eastAsia="nl-NL"/>
              </w:rPr>
              <w:t>.</w:t>
            </w:r>
          </w:p>
        </w:tc>
        <w:tc>
          <w:tcPr>
            <w:tcW w:w="2033" w:type="dxa"/>
          </w:tcPr>
          <w:p w:rsidR="00490AAC" w:rsidRPr="008D7123" w:rsidRDefault="00EB4E89" w:rsidP="002E7A6F">
            <w:pPr>
              <w:rPr>
                <w:rFonts w:ascii="Verdana" w:hAnsi="Verdana" w:cs="Arial"/>
                <w:bCs/>
                <w:kern w:val="32"/>
                <w:sz w:val="16"/>
                <w:szCs w:val="16"/>
                <w:lang w:val="nl-NL" w:eastAsia="nl-NL"/>
              </w:rPr>
            </w:pPr>
            <w:r>
              <w:rPr>
                <w:rFonts w:ascii="Verdana" w:hAnsi="Verdana" w:cs="Arial"/>
                <w:bCs/>
                <w:kern w:val="32"/>
                <w:sz w:val="16"/>
                <w:szCs w:val="16"/>
                <w:lang w:val="nl-NL" w:eastAsia="nl-NL"/>
              </w:rPr>
              <w:t>3</w:t>
            </w:r>
          </w:p>
        </w:tc>
      </w:tr>
      <w:tr w:rsidR="006E753E" w:rsidRPr="008D7123" w:rsidTr="00573B42">
        <w:tc>
          <w:tcPr>
            <w:tcW w:w="2410" w:type="dxa"/>
          </w:tcPr>
          <w:p w:rsidR="006E753E" w:rsidRPr="008D7123" w:rsidRDefault="006E753E" w:rsidP="002E7A6F">
            <w:pPr>
              <w:rPr>
                <w:rFonts w:ascii="Verdana" w:hAnsi="Verdana" w:cs="Arial"/>
                <w:bCs/>
                <w:i/>
                <w:kern w:val="32"/>
                <w:sz w:val="16"/>
                <w:szCs w:val="16"/>
                <w:lang w:val="nl-NL" w:eastAsia="nl-NL"/>
              </w:rPr>
            </w:pPr>
            <w:r w:rsidRPr="008D7123">
              <w:rPr>
                <w:rFonts w:ascii="Verdana" w:hAnsi="Verdana" w:cs="Arial"/>
                <w:bCs/>
                <w:i/>
                <w:kern w:val="32"/>
                <w:sz w:val="16"/>
                <w:szCs w:val="16"/>
                <w:lang w:val="nl-NL" w:eastAsia="nl-NL"/>
              </w:rPr>
              <w:t>Reflectiemomenten 2</w:t>
            </w:r>
            <w:r w:rsidRPr="008D7123">
              <w:rPr>
                <w:rFonts w:ascii="Verdana" w:hAnsi="Verdana" w:cs="Arial"/>
                <w:bCs/>
                <w:i/>
                <w:kern w:val="32"/>
                <w:sz w:val="16"/>
                <w:szCs w:val="16"/>
                <w:vertAlign w:val="superscript"/>
                <w:lang w:val="nl-NL" w:eastAsia="nl-NL"/>
              </w:rPr>
              <w:t>e</w:t>
            </w:r>
            <w:r w:rsidRPr="008D7123">
              <w:rPr>
                <w:rFonts w:ascii="Verdana" w:hAnsi="Verdana" w:cs="Arial"/>
                <w:bCs/>
                <w:i/>
                <w:kern w:val="32"/>
                <w:sz w:val="16"/>
                <w:szCs w:val="16"/>
                <w:lang w:val="nl-NL" w:eastAsia="nl-NL"/>
              </w:rPr>
              <w:t xml:space="preserve"> </w:t>
            </w:r>
            <w:r w:rsidR="00EB4E89">
              <w:rPr>
                <w:rFonts w:ascii="Verdana" w:hAnsi="Verdana" w:cs="Arial"/>
                <w:bCs/>
                <w:i/>
                <w:kern w:val="32"/>
                <w:sz w:val="16"/>
                <w:szCs w:val="16"/>
                <w:lang w:val="nl-NL" w:eastAsia="nl-NL"/>
              </w:rPr>
              <w:t>half jaar</w:t>
            </w:r>
          </w:p>
        </w:tc>
        <w:tc>
          <w:tcPr>
            <w:tcW w:w="5528" w:type="dxa"/>
          </w:tcPr>
          <w:p w:rsidR="006E753E" w:rsidRPr="008D7123" w:rsidRDefault="006E753E" w:rsidP="006E753E">
            <w:pPr>
              <w:rPr>
                <w:rFonts w:ascii="Verdana" w:hAnsi="Verdana" w:cs="Arial"/>
                <w:bCs/>
                <w:kern w:val="32"/>
                <w:sz w:val="16"/>
                <w:szCs w:val="16"/>
                <w:lang w:val="nl-NL" w:eastAsia="nl-NL"/>
              </w:rPr>
            </w:pPr>
            <w:r w:rsidRPr="008D7123">
              <w:rPr>
                <w:rFonts w:ascii="Verdana" w:hAnsi="Verdana" w:cs="Arial"/>
                <w:bCs/>
                <w:kern w:val="32"/>
                <w:sz w:val="16"/>
                <w:szCs w:val="16"/>
                <w:lang w:val="nl-NL" w:eastAsia="nl-NL"/>
              </w:rPr>
              <w:t>Wederom feedback in de overleggen etc.</w:t>
            </w:r>
            <w:r w:rsidR="00A617A3">
              <w:rPr>
                <w:rFonts w:ascii="Verdana" w:hAnsi="Verdana" w:cs="Arial"/>
                <w:bCs/>
                <w:kern w:val="32"/>
                <w:sz w:val="16"/>
                <w:szCs w:val="16"/>
                <w:lang w:val="nl-NL" w:eastAsia="nl-NL"/>
              </w:rPr>
              <w:t xml:space="preserve"> Gezien de opgebouwde ervaring van de reflectoren kan dit i.h.a. met minder begeleiding door de PB.</w:t>
            </w:r>
            <w:r w:rsidR="00EB4E89">
              <w:rPr>
                <w:rFonts w:ascii="Verdana" w:hAnsi="Verdana" w:cs="Arial"/>
                <w:bCs/>
                <w:kern w:val="32"/>
                <w:sz w:val="16"/>
                <w:szCs w:val="16"/>
                <w:lang w:val="nl-NL" w:eastAsia="nl-NL"/>
              </w:rPr>
              <w:t xml:space="preserve"> Indien 1 van de reflectoren niet aanwezig kan zijn, wordt hij/zij door </w:t>
            </w:r>
            <w:r w:rsidR="005634CF">
              <w:rPr>
                <w:rFonts w:ascii="Verdana" w:hAnsi="Verdana" w:cs="Arial"/>
                <w:bCs/>
                <w:kern w:val="32"/>
                <w:sz w:val="16"/>
                <w:szCs w:val="16"/>
                <w:lang w:val="nl-NL" w:eastAsia="nl-NL"/>
              </w:rPr>
              <w:t xml:space="preserve">de </w:t>
            </w:r>
            <w:r w:rsidR="00EB4E89">
              <w:rPr>
                <w:rFonts w:ascii="Verdana" w:hAnsi="Verdana" w:cs="Arial"/>
                <w:bCs/>
                <w:kern w:val="32"/>
                <w:sz w:val="16"/>
                <w:szCs w:val="16"/>
                <w:lang w:val="nl-NL" w:eastAsia="nl-NL"/>
              </w:rPr>
              <w:t>PB vervangen.</w:t>
            </w:r>
          </w:p>
        </w:tc>
        <w:tc>
          <w:tcPr>
            <w:tcW w:w="2033" w:type="dxa"/>
          </w:tcPr>
          <w:p w:rsidR="006E753E" w:rsidRPr="008D7123" w:rsidRDefault="006E753E" w:rsidP="002E7A6F">
            <w:pPr>
              <w:rPr>
                <w:rFonts w:ascii="Verdana" w:hAnsi="Verdana" w:cs="Arial"/>
                <w:bCs/>
                <w:kern w:val="32"/>
                <w:sz w:val="16"/>
                <w:szCs w:val="16"/>
                <w:lang w:val="nl-NL" w:eastAsia="nl-NL"/>
              </w:rPr>
            </w:pPr>
            <w:r w:rsidRPr="008D7123">
              <w:rPr>
                <w:rFonts w:ascii="Verdana" w:hAnsi="Verdana" w:cs="Arial"/>
                <w:bCs/>
                <w:kern w:val="32"/>
                <w:sz w:val="16"/>
                <w:szCs w:val="16"/>
                <w:lang w:val="nl-NL" w:eastAsia="nl-NL"/>
              </w:rPr>
              <w:t>2</w:t>
            </w:r>
          </w:p>
        </w:tc>
      </w:tr>
      <w:tr w:rsidR="00490AAC" w:rsidRPr="008D7123" w:rsidTr="00573B42">
        <w:tc>
          <w:tcPr>
            <w:tcW w:w="2410" w:type="dxa"/>
          </w:tcPr>
          <w:p w:rsidR="00490AAC" w:rsidRPr="008D7123" w:rsidRDefault="00490AAC" w:rsidP="002E7A6F">
            <w:pPr>
              <w:rPr>
                <w:rFonts w:ascii="Verdana" w:hAnsi="Verdana" w:cs="Arial"/>
                <w:bCs/>
                <w:i/>
                <w:kern w:val="32"/>
                <w:sz w:val="16"/>
                <w:szCs w:val="16"/>
                <w:lang w:val="nl-NL" w:eastAsia="nl-NL"/>
              </w:rPr>
            </w:pPr>
            <w:r w:rsidRPr="008D7123">
              <w:rPr>
                <w:rFonts w:ascii="Verdana" w:hAnsi="Verdana" w:cs="Arial"/>
                <w:bCs/>
                <w:i/>
                <w:kern w:val="32"/>
                <w:sz w:val="16"/>
                <w:szCs w:val="16"/>
                <w:lang w:val="nl-NL" w:eastAsia="nl-NL"/>
              </w:rPr>
              <w:t>Eindevaluatie</w:t>
            </w:r>
          </w:p>
        </w:tc>
        <w:tc>
          <w:tcPr>
            <w:tcW w:w="5528" w:type="dxa"/>
          </w:tcPr>
          <w:p w:rsidR="00490AAC" w:rsidRPr="008D7123" w:rsidRDefault="00A617A3" w:rsidP="002E7A6F">
            <w:pPr>
              <w:rPr>
                <w:rFonts w:ascii="Verdana" w:hAnsi="Verdana" w:cs="Arial"/>
                <w:bCs/>
                <w:kern w:val="32"/>
                <w:sz w:val="16"/>
                <w:szCs w:val="16"/>
                <w:lang w:val="nl-NL" w:eastAsia="nl-NL"/>
              </w:rPr>
            </w:pPr>
            <w:r>
              <w:rPr>
                <w:rFonts w:ascii="Verdana" w:hAnsi="Verdana" w:cs="Arial"/>
                <w:bCs/>
                <w:kern w:val="32"/>
                <w:sz w:val="16"/>
                <w:szCs w:val="16"/>
                <w:lang w:val="nl-NL" w:eastAsia="nl-NL"/>
              </w:rPr>
              <w:t>Na 1 jaar</w:t>
            </w:r>
            <w:r w:rsidR="00C85A54">
              <w:rPr>
                <w:rFonts w:ascii="Verdana" w:hAnsi="Verdana" w:cs="Arial"/>
                <w:bCs/>
                <w:kern w:val="32"/>
                <w:sz w:val="16"/>
                <w:szCs w:val="16"/>
                <w:lang w:val="nl-NL" w:eastAsia="nl-NL"/>
              </w:rPr>
              <w:t xml:space="preserve"> volgt de eindevaluatie B</w:t>
            </w:r>
            <w:r w:rsidR="00490AAC" w:rsidRPr="008D7123">
              <w:rPr>
                <w:rFonts w:ascii="Verdana" w:hAnsi="Verdana" w:cs="Arial"/>
                <w:bCs/>
                <w:kern w:val="32"/>
                <w:sz w:val="16"/>
                <w:szCs w:val="16"/>
                <w:lang w:val="nl-NL" w:eastAsia="nl-NL"/>
              </w:rPr>
              <w:t>ouwreflectie. Eventueel besluit de proj</w:t>
            </w:r>
            <w:r w:rsidR="00C85A54">
              <w:rPr>
                <w:rFonts w:ascii="Verdana" w:hAnsi="Verdana" w:cs="Arial"/>
                <w:bCs/>
                <w:kern w:val="32"/>
                <w:sz w:val="16"/>
                <w:szCs w:val="16"/>
                <w:lang w:val="nl-NL" w:eastAsia="nl-NL"/>
              </w:rPr>
              <w:t>ectleiding tot continueren van B</w:t>
            </w:r>
            <w:r w:rsidR="00490AAC" w:rsidRPr="008D7123">
              <w:rPr>
                <w:rFonts w:ascii="Verdana" w:hAnsi="Verdana" w:cs="Arial"/>
                <w:bCs/>
                <w:kern w:val="32"/>
                <w:sz w:val="16"/>
                <w:szCs w:val="16"/>
                <w:lang w:val="nl-NL" w:eastAsia="nl-NL"/>
              </w:rPr>
              <w:t>ouwreflectie.</w:t>
            </w:r>
          </w:p>
          <w:p w:rsidR="00490AAC" w:rsidRPr="008D7123" w:rsidRDefault="00490AAC" w:rsidP="002E7A6F">
            <w:pPr>
              <w:rPr>
                <w:rFonts w:ascii="Verdana" w:hAnsi="Verdana" w:cs="Arial"/>
                <w:bCs/>
                <w:kern w:val="32"/>
                <w:sz w:val="16"/>
                <w:szCs w:val="16"/>
                <w:lang w:val="nl-NL" w:eastAsia="nl-NL"/>
              </w:rPr>
            </w:pPr>
            <w:r w:rsidRPr="008D7123">
              <w:rPr>
                <w:rFonts w:ascii="Verdana" w:hAnsi="Verdana" w:cs="Arial"/>
                <w:bCs/>
                <w:kern w:val="32"/>
                <w:sz w:val="16"/>
                <w:szCs w:val="16"/>
                <w:lang w:val="nl-NL" w:eastAsia="nl-NL"/>
              </w:rPr>
              <w:t xml:space="preserve">De procesbegeleider verzamelt bij de eindevaluatie de hoofdlijnen van de leerpunten qua samenwerking op het project. Met respect voor de geheimhouding worden deze leerpunten op alle projecten geanonimiseerd verzameld en benut om er </w:t>
            </w:r>
            <w:proofErr w:type="spellStart"/>
            <w:r w:rsidRPr="008D7123">
              <w:rPr>
                <w:rFonts w:ascii="Verdana" w:hAnsi="Verdana" w:cs="Arial"/>
                <w:bCs/>
                <w:kern w:val="32"/>
                <w:sz w:val="16"/>
                <w:szCs w:val="16"/>
                <w:lang w:val="nl-NL" w:eastAsia="nl-NL"/>
              </w:rPr>
              <w:t>branchebreed</w:t>
            </w:r>
            <w:proofErr w:type="spellEnd"/>
            <w:r w:rsidRPr="008D7123">
              <w:rPr>
                <w:rFonts w:ascii="Verdana" w:hAnsi="Verdana" w:cs="Arial"/>
                <w:bCs/>
                <w:kern w:val="32"/>
                <w:sz w:val="16"/>
                <w:szCs w:val="16"/>
                <w:lang w:val="nl-NL" w:eastAsia="nl-NL"/>
              </w:rPr>
              <w:t xml:space="preserve"> van te leren</w:t>
            </w:r>
            <w:r w:rsidR="00EB4E89">
              <w:rPr>
                <w:rFonts w:ascii="Verdana" w:hAnsi="Verdana" w:cs="Arial"/>
                <w:bCs/>
                <w:kern w:val="32"/>
                <w:sz w:val="16"/>
                <w:szCs w:val="16"/>
                <w:lang w:val="nl-NL" w:eastAsia="nl-NL"/>
              </w:rPr>
              <w:t>.</w:t>
            </w:r>
          </w:p>
        </w:tc>
        <w:tc>
          <w:tcPr>
            <w:tcW w:w="2033" w:type="dxa"/>
          </w:tcPr>
          <w:p w:rsidR="00490AAC" w:rsidRPr="008D7123" w:rsidRDefault="006E753E" w:rsidP="002E7A6F">
            <w:pPr>
              <w:rPr>
                <w:rFonts w:ascii="Verdana" w:hAnsi="Verdana" w:cs="Arial"/>
                <w:bCs/>
                <w:kern w:val="32"/>
                <w:sz w:val="16"/>
                <w:szCs w:val="16"/>
                <w:lang w:val="nl-NL" w:eastAsia="nl-NL"/>
              </w:rPr>
            </w:pPr>
            <w:r w:rsidRPr="008D7123">
              <w:rPr>
                <w:rFonts w:ascii="Verdana" w:hAnsi="Verdana" w:cs="Arial"/>
                <w:bCs/>
                <w:kern w:val="32"/>
                <w:sz w:val="16"/>
                <w:szCs w:val="16"/>
                <w:lang w:val="nl-NL" w:eastAsia="nl-NL"/>
              </w:rPr>
              <w:t>3</w:t>
            </w:r>
          </w:p>
        </w:tc>
      </w:tr>
      <w:tr w:rsidR="00EB4E89" w:rsidRPr="008D7123" w:rsidTr="00573B42">
        <w:tc>
          <w:tcPr>
            <w:tcW w:w="2410" w:type="dxa"/>
          </w:tcPr>
          <w:p w:rsidR="00EB4E89" w:rsidRPr="00DD6E2E" w:rsidRDefault="00EB4E89" w:rsidP="002E7A6F">
            <w:pPr>
              <w:rPr>
                <w:rFonts w:ascii="Verdana" w:hAnsi="Verdana" w:cs="Arial"/>
                <w:bCs/>
                <w:i/>
                <w:kern w:val="32"/>
                <w:sz w:val="16"/>
                <w:szCs w:val="16"/>
                <w:lang w:val="nl-NL" w:eastAsia="nl-NL"/>
              </w:rPr>
            </w:pPr>
            <w:r>
              <w:rPr>
                <w:rFonts w:ascii="Verdana" w:hAnsi="Verdana" w:cs="Arial"/>
                <w:bCs/>
                <w:i/>
                <w:kern w:val="32"/>
                <w:sz w:val="16"/>
                <w:szCs w:val="16"/>
                <w:lang w:val="nl-NL" w:eastAsia="nl-NL"/>
              </w:rPr>
              <w:t>Telefonisch contact</w:t>
            </w:r>
          </w:p>
        </w:tc>
        <w:tc>
          <w:tcPr>
            <w:tcW w:w="5528" w:type="dxa"/>
          </w:tcPr>
          <w:p w:rsidR="00EB4E89" w:rsidRPr="008D7123" w:rsidRDefault="00EB4E89" w:rsidP="002E7A6F">
            <w:pPr>
              <w:rPr>
                <w:rFonts w:ascii="Verdana" w:hAnsi="Verdana" w:cs="Arial"/>
                <w:bCs/>
                <w:kern w:val="32"/>
                <w:sz w:val="16"/>
                <w:szCs w:val="16"/>
                <w:lang w:val="nl-NL" w:eastAsia="nl-NL"/>
              </w:rPr>
            </w:pPr>
            <w:r>
              <w:rPr>
                <w:rFonts w:ascii="Verdana" w:hAnsi="Verdana" w:cs="Arial"/>
                <w:bCs/>
                <w:kern w:val="32"/>
                <w:sz w:val="16"/>
                <w:szCs w:val="16"/>
                <w:lang w:val="nl-NL" w:eastAsia="nl-NL"/>
              </w:rPr>
              <w:t>Gedurende het jaar heeft PB telefonisch contact met projectmanagers, contractmanagers en reflectoren.</w:t>
            </w:r>
          </w:p>
        </w:tc>
        <w:tc>
          <w:tcPr>
            <w:tcW w:w="2033" w:type="dxa"/>
          </w:tcPr>
          <w:p w:rsidR="00EB4E89" w:rsidRPr="00DD6E2E" w:rsidRDefault="00EB4E89" w:rsidP="002E7A6F">
            <w:pPr>
              <w:rPr>
                <w:rFonts w:ascii="Verdana" w:hAnsi="Verdana" w:cs="Arial"/>
                <w:bCs/>
                <w:kern w:val="32"/>
                <w:sz w:val="16"/>
                <w:szCs w:val="16"/>
                <w:lang w:val="nl-NL" w:eastAsia="nl-NL"/>
              </w:rPr>
            </w:pPr>
            <w:r w:rsidRPr="00DD6E2E">
              <w:rPr>
                <w:rFonts w:ascii="Verdana" w:hAnsi="Verdana" w:cs="Arial"/>
                <w:bCs/>
                <w:kern w:val="32"/>
                <w:sz w:val="16"/>
                <w:szCs w:val="16"/>
                <w:lang w:val="nl-NL" w:eastAsia="nl-NL"/>
              </w:rPr>
              <w:t>2</w:t>
            </w:r>
          </w:p>
        </w:tc>
      </w:tr>
      <w:tr w:rsidR="006E753E" w:rsidRPr="008D7123" w:rsidTr="00573B42">
        <w:tc>
          <w:tcPr>
            <w:tcW w:w="2410" w:type="dxa"/>
          </w:tcPr>
          <w:p w:rsidR="006E753E" w:rsidRPr="008D7123" w:rsidRDefault="006E753E" w:rsidP="002E7A6F">
            <w:pPr>
              <w:rPr>
                <w:rFonts w:ascii="Verdana" w:hAnsi="Verdana" w:cs="Arial"/>
                <w:b/>
                <w:bCs/>
                <w:i/>
                <w:kern w:val="32"/>
                <w:sz w:val="16"/>
                <w:szCs w:val="16"/>
                <w:lang w:val="nl-NL" w:eastAsia="nl-NL"/>
              </w:rPr>
            </w:pPr>
            <w:r w:rsidRPr="008D7123">
              <w:rPr>
                <w:rFonts w:ascii="Verdana" w:hAnsi="Verdana" w:cs="Arial"/>
                <w:b/>
                <w:bCs/>
                <w:i/>
                <w:kern w:val="32"/>
                <w:sz w:val="16"/>
                <w:szCs w:val="16"/>
                <w:lang w:val="nl-NL" w:eastAsia="nl-NL"/>
              </w:rPr>
              <w:t>Totaal</w:t>
            </w:r>
          </w:p>
        </w:tc>
        <w:tc>
          <w:tcPr>
            <w:tcW w:w="5528" w:type="dxa"/>
          </w:tcPr>
          <w:p w:rsidR="006E753E" w:rsidRPr="008D7123" w:rsidRDefault="006E753E" w:rsidP="002E7A6F">
            <w:pPr>
              <w:rPr>
                <w:rFonts w:ascii="Verdana" w:hAnsi="Verdana" w:cs="Arial"/>
                <w:bCs/>
                <w:kern w:val="32"/>
                <w:sz w:val="16"/>
                <w:szCs w:val="16"/>
                <w:lang w:val="nl-NL" w:eastAsia="nl-NL"/>
              </w:rPr>
            </w:pPr>
          </w:p>
        </w:tc>
        <w:tc>
          <w:tcPr>
            <w:tcW w:w="2033" w:type="dxa"/>
          </w:tcPr>
          <w:p w:rsidR="006E753E" w:rsidRPr="008D7123" w:rsidRDefault="00DD6E2E" w:rsidP="002E7A6F">
            <w:pPr>
              <w:rPr>
                <w:rFonts w:ascii="Verdana" w:hAnsi="Verdana" w:cs="Arial"/>
                <w:b/>
                <w:bCs/>
                <w:kern w:val="32"/>
                <w:sz w:val="16"/>
                <w:szCs w:val="16"/>
                <w:lang w:val="nl-NL" w:eastAsia="nl-NL"/>
              </w:rPr>
            </w:pPr>
            <w:r>
              <w:rPr>
                <w:rFonts w:ascii="Verdana" w:hAnsi="Verdana" w:cs="Arial"/>
                <w:b/>
                <w:bCs/>
                <w:kern w:val="32"/>
                <w:sz w:val="16"/>
                <w:szCs w:val="16"/>
                <w:lang w:val="nl-NL" w:eastAsia="nl-NL"/>
              </w:rPr>
              <w:t>1</w:t>
            </w:r>
            <w:r w:rsidR="00EB4E89">
              <w:rPr>
                <w:rFonts w:ascii="Verdana" w:hAnsi="Verdana" w:cs="Arial"/>
                <w:b/>
                <w:bCs/>
                <w:kern w:val="32"/>
                <w:sz w:val="16"/>
                <w:szCs w:val="16"/>
                <w:lang w:val="nl-NL" w:eastAsia="nl-NL"/>
              </w:rPr>
              <w:t>8</w:t>
            </w:r>
          </w:p>
        </w:tc>
      </w:tr>
    </w:tbl>
    <w:p w:rsidR="006E7419" w:rsidRPr="00F20BEA" w:rsidRDefault="006E7419" w:rsidP="002745D0">
      <w:pPr>
        <w:rPr>
          <w:rFonts w:ascii="Verdana" w:hAnsi="Verdana" w:cs="Arial"/>
          <w:bCs/>
          <w:kern w:val="32"/>
          <w:sz w:val="14"/>
          <w:szCs w:val="14"/>
          <w:vertAlign w:val="superscript"/>
          <w:lang w:val="nl-NL" w:eastAsia="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
        <w:gridCol w:w="9646"/>
      </w:tblGrid>
      <w:tr w:rsidR="00A21E55" w:rsidTr="00186DB0">
        <w:tc>
          <w:tcPr>
            <w:tcW w:w="315" w:type="dxa"/>
          </w:tcPr>
          <w:p w:rsidR="00A21E55" w:rsidRPr="00A21E55" w:rsidRDefault="00A21E55" w:rsidP="002745D0">
            <w:pPr>
              <w:rPr>
                <w:rFonts w:ascii="Verdana" w:hAnsi="Verdana" w:cs="Arial"/>
                <w:bCs/>
                <w:kern w:val="32"/>
                <w:sz w:val="14"/>
                <w:szCs w:val="14"/>
                <w:vertAlign w:val="superscript"/>
                <w:lang w:val="nl-NL" w:eastAsia="nl-NL"/>
              </w:rPr>
            </w:pPr>
            <w:r w:rsidRPr="00F20BEA">
              <w:rPr>
                <w:rFonts w:ascii="Verdana" w:hAnsi="Verdana" w:cs="Arial"/>
                <w:bCs/>
                <w:kern w:val="32"/>
                <w:sz w:val="14"/>
                <w:szCs w:val="14"/>
                <w:vertAlign w:val="superscript"/>
                <w:lang w:val="nl-NL" w:eastAsia="nl-NL"/>
              </w:rPr>
              <w:t>1)</w:t>
            </w:r>
            <w:r w:rsidRPr="00F20BEA">
              <w:rPr>
                <w:rFonts w:ascii="Verdana" w:hAnsi="Verdana" w:cs="Arial"/>
                <w:bCs/>
                <w:kern w:val="32"/>
                <w:sz w:val="14"/>
                <w:szCs w:val="14"/>
                <w:lang w:val="nl-NL" w:eastAsia="nl-NL"/>
              </w:rPr>
              <w:t xml:space="preserve">  </w:t>
            </w:r>
          </w:p>
        </w:tc>
        <w:tc>
          <w:tcPr>
            <w:tcW w:w="9646" w:type="dxa"/>
          </w:tcPr>
          <w:p w:rsidR="00A21E55" w:rsidRPr="00A21E55" w:rsidRDefault="00A21E55" w:rsidP="00F27636">
            <w:pPr>
              <w:rPr>
                <w:rFonts w:ascii="Verdana" w:hAnsi="Verdana" w:cs="Arial"/>
                <w:bCs/>
                <w:kern w:val="32"/>
                <w:sz w:val="14"/>
                <w:szCs w:val="14"/>
                <w:lang w:val="nl-NL" w:eastAsia="nl-NL"/>
              </w:rPr>
            </w:pPr>
            <w:r w:rsidRPr="00F20BEA">
              <w:rPr>
                <w:rFonts w:ascii="Verdana" w:hAnsi="Verdana" w:cs="Arial"/>
                <w:bCs/>
                <w:kern w:val="32"/>
                <w:sz w:val="14"/>
                <w:szCs w:val="14"/>
                <w:lang w:val="nl-NL" w:eastAsia="nl-NL"/>
              </w:rPr>
              <w:t xml:space="preserve">Dit betreft een inschatting van het tijdsbeslag van de procesbegeleider. </w:t>
            </w:r>
          </w:p>
        </w:tc>
      </w:tr>
      <w:tr w:rsidR="00A21E55" w:rsidTr="00186DB0">
        <w:tc>
          <w:tcPr>
            <w:tcW w:w="315" w:type="dxa"/>
          </w:tcPr>
          <w:p w:rsidR="00A21E55" w:rsidRDefault="00A21E55" w:rsidP="002745D0">
            <w:pPr>
              <w:rPr>
                <w:rFonts w:ascii="Verdana" w:hAnsi="Verdana" w:cs="Arial"/>
                <w:bCs/>
                <w:kern w:val="32"/>
                <w:sz w:val="14"/>
                <w:szCs w:val="14"/>
                <w:vertAlign w:val="superscript"/>
                <w:lang w:val="nl-NL" w:eastAsia="nl-NL"/>
              </w:rPr>
            </w:pPr>
            <w:r>
              <w:rPr>
                <w:rFonts w:ascii="Verdana" w:hAnsi="Verdana" w:cs="Arial"/>
                <w:bCs/>
                <w:kern w:val="32"/>
                <w:sz w:val="14"/>
                <w:szCs w:val="14"/>
                <w:vertAlign w:val="superscript"/>
                <w:lang w:val="nl-NL" w:eastAsia="nl-NL"/>
              </w:rPr>
              <w:t>2)</w:t>
            </w:r>
          </w:p>
        </w:tc>
        <w:tc>
          <w:tcPr>
            <w:tcW w:w="9646" w:type="dxa"/>
          </w:tcPr>
          <w:p w:rsidR="005634CF" w:rsidRPr="005634CF" w:rsidRDefault="00A21E55" w:rsidP="002745D0">
            <w:pPr>
              <w:rPr>
                <w:rFonts w:ascii="Verdana" w:hAnsi="Verdana" w:cs="Arial"/>
                <w:bCs/>
                <w:kern w:val="32"/>
                <w:sz w:val="14"/>
                <w:szCs w:val="14"/>
                <w:lang w:val="nl-NL" w:eastAsia="nl-NL"/>
              </w:rPr>
            </w:pPr>
            <w:r w:rsidRPr="00F20BEA">
              <w:rPr>
                <w:rFonts w:ascii="Verdana" w:hAnsi="Verdana" w:cs="Arial"/>
                <w:bCs/>
                <w:kern w:val="32"/>
                <w:sz w:val="14"/>
                <w:szCs w:val="14"/>
                <w:lang w:val="nl-NL" w:eastAsia="nl-NL"/>
              </w:rPr>
              <w:t>Als de keuze valt op een nog niet getrainde reflector dan moet u rekening houden met opleidingskosten.</w:t>
            </w:r>
          </w:p>
        </w:tc>
      </w:tr>
      <w:tr w:rsidR="005634CF" w:rsidTr="00186DB0">
        <w:tc>
          <w:tcPr>
            <w:tcW w:w="315" w:type="dxa"/>
          </w:tcPr>
          <w:p w:rsidR="005634CF" w:rsidRDefault="005634CF" w:rsidP="00C2485E">
            <w:pPr>
              <w:rPr>
                <w:rFonts w:ascii="Verdana" w:hAnsi="Verdana" w:cs="Arial"/>
                <w:bCs/>
                <w:kern w:val="32"/>
                <w:sz w:val="14"/>
                <w:szCs w:val="14"/>
                <w:vertAlign w:val="superscript"/>
                <w:lang w:val="nl-NL" w:eastAsia="nl-NL"/>
              </w:rPr>
            </w:pPr>
            <w:r>
              <w:rPr>
                <w:rFonts w:ascii="Verdana" w:hAnsi="Verdana" w:cs="Arial"/>
                <w:bCs/>
                <w:kern w:val="32"/>
                <w:sz w:val="14"/>
                <w:szCs w:val="14"/>
                <w:vertAlign w:val="superscript"/>
                <w:lang w:val="nl-NL" w:eastAsia="nl-NL"/>
              </w:rPr>
              <w:t>3)</w:t>
            </w:r>
          </w:p>
        </w:tc>
        <w:tc>
          <w:tcPr>
            <w:tcW w:w="9646" w:type="dxa"/>
          </w:tcPr>
          <w:p w:rsidR="005634CF" w:rsidRDefault="005634CF" w:rsidP="00C2485E">
            <w:pPr>
              <w:tabs>
                <w:tab w:val="left" w:pos="284"/>
              </w:tabs>
              <w:ind w:left="284" w:hanging="284"/>
              <w:rPr>
                <w:rFonts w:ascii="Verdana" w:hAnsi="Verdana" w:cs="Arial"/>
                <w:bCs/>
                <w:kern w:val="32"/>
                <w:sz w:val="14"/>
                <w:szCs w:val="14"/>
                <w:lang w:val="nl-NL" w:eastAsia="nl-NL"/>
              </w:rPr>
            </w:pPr>
            <w:r w:rsidRPr="00F20BEA">
              <w:rPr>
                <w:rFonts w:ascii="Verdana" w:hAnsi="Verdana" w:cs="Arial"/>
                <w:bCs/>
                <w:kern w:val="32"/>
                <w:sz w:val="14"/>
                <w:szCs w:val="14"/>
                <w:lang w:val="nl-NL" w:eastAsia="nl-NL"/>
              </w:rPr>
              <w:t>Een PSU</w:t>
            </w:r>
            <w:r>
              <w:rPr>
                <w:rFonts w:ascii="Verdana" w:hAnsi="Verdana" w:cs="Arial"/>
                <w:bCs/>
                <w:kern w:val="32"/>
                <w:sz w:val="14"/>
                <w:szCs w:val="14"/>
                <w:lang w:val="nl-NL" w:eastAsia="nl-NL"/>
              </w:rPr>
              <w:t>/PFU</w:t>
            </w:r>
            <w:r w:rsidRPr="00F20BEA">
              <w:rPr>
                <w:rFonts w:ascii="Verdana" w:hAnsi="Verdana" w:cs="Arial"/>
                <w:bCs/>
                <w:kern w:val="32"/>
                <w:sz w:val="14"/>
                <w:szCs w:val="14"/>
                <w:lang w:val="nl-NL" w:eastAsia="nl-NL"/>
              </w:rPr>
              <w:t xml:space="preserve"> </w:t>
            </w:r>
            <w:r>
              <w:rPr>
                <w:rFonts w:ascii="Verdana" w:hAnsi="Verdana" w:cs="Arial"/>
                <w:bCs/>
                <w:kern w:val="32"/>
                <w:sz w:val="14"/>
                <w:szCs w:val="14"/>
                <w:lang w:val="nl-NL" w:eastAsia="nl-NL"/>
              </w:rPr>
              <w:t xml:space="preserve"> </w:t>
            </w:r>
            <w:r w:rsidRPr="00F20BEA">
              <w:rPr>
                <w:rFonts w:ascii="Verdana" w:hAnsi="Verdana" w:cs="Arial"/>
                <w:bCs/>
                <w:kern w:val="32"/>
                <w:sz w:val="14"/>
                <w:szCs w:val="14"/>
                <w:lang w:val="nl-NL" w:eastAsia="nl-NL"/>
              </w:rPr>
              <w:t xml:space="preserve">is </w:t>
            </w:r>
            <w:r>
              <w:rPr>
                <w:rFonts w:ascii="Verdana" w:hAnsi="Verdana" w:cs="Arial"/>
                <w:bCs/>
                <w:kern w:val="32"/>
                <w:sz w:val="14"/>
                <w:szCs w:val="14"/>
                <w:lang w:val="nl-NL" w:eastAsia="nl-NL"/>
              </w:rPr>
              <w:t>een belangrijke voorwaarde  voor het slagen van het Bouwreflectie proces. De PSU en de PFU maken echter géén</w:t>
            </w:r>
          </w:p>
          <w:p w:rsidR="005634CF" w:rsidRDefault="005634CF" w:rsidP="00C2485E">
            <w:pPr>
              <w:tabs>
                <w:tab w:val="left" w:pos="284"/>
              </w:tabs>
              <w:ind w:left="284" w:hanging="284"/>
              <w:rPr>
                <w:rFonts w:ascii="Verdana" w:hAnsi="Verdana" w:cs="Arial"/>
                <w:bCs/>
                <w:kern w:val="32"/>
                <w:sz w:val="14"/>
                <w:szCs w:val="14"/>
                <w:lang w:val="nl-NL" w:eastAsia="nl-NL"/>
              </w:rPr>
            </w:pPr>
            <w:r>
              <w:rPr>
                <w:rFonts w:ascii="Verdana" w:hAnsi="Verdana" w:cs="Arial"/>
                <w:bCs/>
                <w:kern w:val="32"/>
                <w:sz w:val="14"/>
                <w:szCs w:val="14"/>
                <w:lang w:val="nl-NL" w:eastAsia="nl-NL"/>
              </w:rPr>
              <w:t>onderdeel uit van het Bouwreflectie proces. De begeleiding kan ook door derden worden uitgevoerd. Wel stelt Bouwreflectie</w:t>
            </w:r>
          </w:p>
          <w:p w:rsidR="005634CF" w:rsidRDefault="005634CF" w:rsidP="00C2485E">
            <w:pPr>
              <w:tabs>
                <w:tab w:val="left" w:pos="284"/>
              </w:tabs>
              <w:ind w:left="284" w:hanging="284"/>
              <w:rPr>
                <w:rFonts w:ascii="Verdana" w:hAnsi="Verdana" w:cs="Arial"/>
                <w:bCs/>
                <w:kern w:val="32"/>
                <w:sz w:val="14"/>
                <w:szCs w:val="14"/>
                <w:lang w:val="nl-NL" w:eastAsia="nl-NL"/>
              </w:rPr>
            </w:pPr>
            <w:r>
              <w:rPr>
                <w:rFonts w:ascii="Verdana" w:hAnsi="Verdana" w:cs="Arial"/>
                <w:bCs/>
                <w:kern w:val="32"/>
                <w:sz w:val="14"/>
                <w:szCs w:val="14"/>
                <w:lang w:val="nl-NL" w:eastAsia="nl-NL"/>
              </w:rPr>
              <w:t>eisen aan de inhoud van de PSU en de PFU. In de tabel krijgt u een indruk van het tijdsbeslag van de PSU/PFU. Het aantal dagdelen</w:t>
            </w:r>
          </w:p>
          <w:p w:rsidR="005634CF" w:rsidRPr="00A21E55" w:rsidRDefault="005634CF" w:rsidP="00C2485E">
            <w:pPr>
              <w:tabs>
                <w:tab w:val="left" w:pos="284"/>
              </w:tabs>
              <w:ind w:left="284" w:hanging="284"/>
              <w:rPr>
                <w:rFonts w:ascii="Verdana" w:hAnsi="Verdana" w:cs="Arial"/>
                <w:bCs/>
                <w:kern w:val="32"/>
                <w:sz w:val="14"/>
                <w:szCs w:val="14"/>
                <w:lang w:val="nl-NL" w:eastAsia="nl-NL"/>
              </w:rPr>
            </w:pPr>
            <w:r>
              <w:rPr>
                <w:rFonts w:ascii="Verdana" w:hAnsi="Verdana" w:cs="Arial"/>
                <w:bCs/>
                <w:kern w:val="32"/>
                <w:sz w:val="14"/>
                <w:szCs w:val="14"/>
                <w:lang w:val="nl-NL" w:eastAsia="nl-NL"/>
              </w:rPr>
              <w:t xml:space="preserve">is gebaseerd op een PSU/PFU van 1 dag, begeleid door 1 begeleider. </w:t>
            </w:r>
          </w:p>
        </w:tc>
      </w:tr>
    </w:tbl>
    <w:p w:rsidR="00F0086C" w:rsidRDefault="00F0086C" w:rsidP="002745D0">
      <w:pPr>
        <w:rPr>
          <w:rFonts w:ascii="Verdana" w:hAnsi="Verdana" w:cs="Arial"/>
          <w:bCs/>
          <w:kern w:val="32"/>
          <w:sz w:val="14"/>
          <w:szCs w:val="14"/>
          <w:vertAlign w:val="superscript"/>
          <w:lang w:val="nl-NL" w:eastAsia="nl-NL"/>
        </w:rPr>
      </w:pPr>
    </w:p>
    <w:tbl>
      <w:tblPr>
        <w:tblStyle w:val="Tabelraster"/>
        <w:tblW w:w="997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10"/>
        <w:gridCol w:w="5528"/>
        <w:gridCol w:w="2033"/>
      </w:tblGrid>
      <w:tr w:rsidR="00DD6E2E" w:rsidRPr="008D7123" w:rsidTr="005634CF">
        <w:tc>
          <w:tcPr>
            <w:tcW w:w="2410" w:type="dxa"/>
            <w:tcBorders>
              <w:top w:val="single" w:sz="4" w:space="0" w:color="auto"/>
              <w:left w:val="single" w:sz="4" w:space="0" w:color="auto"/>
              <w:bottom w:val="single" w:sz="4" w:space="0" w:color="auto"/>
              <w:right w:val="single" w:sz="4" w:space="0" w:color="auto"/>
            </w:tcBorders>
          </w:tcPr>
          <w:p w:rsidR="00DD6E2E" w:rsidRPr="00FC13DC" w:rsidRDefault="00DD6E2E" w:rsidP="00DD6E2E">
            <w:pPr>
              <w:rPr>
                <w:rFonts w:ascii="Verdana" w:hAnsi="Verdana" w:cs="Arial"/>
                <w:bCs/>
                <w:i/>
                <w:kern w:val="32"/>
                <w:sz w:val="16"/>
                <w:szCs w:val="16"/>
                <w:vertAlign w:val="superscript"/>
                <w:lang w:val="nl-NL" w:eastAsia="nl-NL"/>
              </w:rPr>
            </w:pPr>
            <w:r w:rsidRPr="008D7123">
              <w:rPr>
                <w:rFonts w:ascii="Verdana" w:hAnsi="Verdana" w:cs="Arial"/>
                <w:bCs/>
                <w:i/>
                <w:kern w:val="32"/>
                <w:sz w:val="16"/>
                <w:szCs w:val="16"/>
                <w:lang w:val="nl-NL" w:eastAsia="nl-NL"/>
              </w:rPr>
              <w:t>PSU</w:t>
            </w:r>
            <w:r w:rsidR="00FC13DC">
              <w:rPr>
                <w:rFonts w:ascii="Verdana" w:hAnsi="Verdana" w:cs="Arial"/>
                <w:bCs/>
                <w:i/>
                <w:kern w:val="32"/>
                <w:sz w:val="16"/>
                <w:szCs w:val="16"/>
                <w:vertAlign w:val="superscript"/>
                <w:lang w:val="nl-NL" w:eastAsia="nl-NL"/>
              </w:rPr>
              <w:t>3)</w:t>
            </w:r>
          </w:p>
        </w:tc>
        <w:tc>
          <w:tcPr>
            <w:tcW w:w="5528" w:type="dxa"/>
            <w:tcBorders>
              <w:top w:val="single" w:sz="4" w:space="0" w:color="auto"/>
              <w:left w:val="single" w:sz="4" w:space="0" w:color="auto"/>
              <w:bottom w:val="single" w:sz="4" w:space="0" w:color="auto"/>
              <w:right w:val="single" w:sz="4" w:space="0" w:color="auto"/>
            </w:tcBorders>
          </w:tcPr>
          <w:p w:rsidR="00DD6E2E" w:rsidRPr="008D7123" w:rsidRDefault="00DD6E2E" w:rsidP="00DD2932">
            <w:pPr>
              <w:rPr>
                <w:rFonts w:ascii="Verdana" w:hAnsi="Verdana" w:cs="Arial"/>
                <w:bCs/>
                <w:kern w:val="32"/>
                <w:sz w:val="16"/>
                <w:szCs w:val="16"/>
                <w:lang w:val="nl-NL" w:eastAsia="nl-NL"/>
              </w:rPr>
            </w:pPr>
            <w:r w:rsidRPr="008D7123">
              <w:rPr>
                <w:rFonts w:ascii="Verdana" w:hAnsi="Verdana" w:cs="Arial"/>
                <w:bCs/>
                <w:kern w:val="32"/>
                <w:sz w:val="16"/>
                <w:szCs w:val="16"/>
                <w:lang w:val="nl-NL" w:eastAsia="nl-NL"/>
              </w:rPr>
              <w:t xml:space="preserve">Voorwaarde voor een goed reflectieproces is het starten met een PSU die qua agenda en aandacht is gericht op het leren kennen van elkaars verwachtingen en het maken van samenwerkingsafspraken. Voorbereiding, uitvoering en verslaglegging door </w:t>
            </w:r>
            <w:r w:rsidR="005634CF">
              <w:rPr>
                <w:rFonts w:ascii="Verdana" w:hAnsi="Verdana" w:cs="Arial"/>
                <w:bCs/>
                <w:kern w:val="32"/>
                <w:sz w:val="16"/>
                <w:szCs w:val="16"/>
                <w:lang w:val="nl-NL" w:eastAsia="nl-NL"/>
              </w:rPr>
              <w:t xml:space="preserve">de </w:t>
            </w:r>
            <w:r w:rsidRPr="008D7123">
              <w:rPr>
                <w:rFonts w:ascii="Verdana" w:hAnsi="Verdana" w:cs="Arial"/>
                <w:bCs/>
                <w:kern w:val="32"/>
                <w:sz w:val="16"/>
                <w:szCs w:val="16"/>
                <w:lang w:val="nl-NL" w:eastAsia="nl-NL"/>
              </w:rPr>
              <w:t>procesbegeleider</w:t>
            </w:r>
            <w:r>
              <w:rPr>
                <w:rFonts w:ascii="Verdana" w:hAnsi="Verdana" w:cs="Arial"/>
                <w:bCs/>
                <w:kern w:val="32"/>
                <w:sz w:val="16"/>
                <w:szCs w:val="16"/>
                <w:lang w:val="nl-NL" w:eastAsia="nl-NL"/>
              </w:rPr>
              <w:t>.</w:t>
            </w:r>
          </w:p>
        </w:tc>
        <w:tc>
          <w:tcPr>
            <w:tcW w:w="2033" w:type="dxa"/>
            <w:tcBorders>
              <w:top w:val="single" w:sz="4" w:space="0" w:color="auto"/>
              <w:left w:val="single" w:sz="4" w:space="0" w:color="auto"/>
              <w:bottom w:val="single" w:sz="4" w:space="0" w:color="auto"/>
              <w:right w:val="single" w:sz="4" w:space="0" w:color="auto"/>
            </w:tcBorders>
          </w:tcPr>
          <w:p w:rsidR="00DD6E2E" w:rsidRPr="008D7123" w:rsidRDefault="00DD6E2E" w:rsidP="00DD2932">
            <w:pPr>
              <w:rPr>
                <w:rFonts w:ascii="Verdana" w:hAnsi="Verdana" w:cs="Arial"/>
                <w:bCs/>
                <w:kern w:val="32"/>
                <w:sz w:val="16"/>
                <w:szCs w:val="16"/>
                <w:lang w:val="nl-NL" w:eastAsia="nl-NL"/>
              </w:rPr>
            </w:pPr>
            <w:r w:rsidRPr="008D7123">
              <w:rPr>
                <w:rFonts w:ascii="Verdana" w:hAnsi="Verdana" w:cs="Arial"/>
                <w:bCs/>
                <w:kern w:val="32"/>
                <w:sz w:val="16"/>
                <w:szCs w:val="16"/>
                <w:lang w:val="nl-NL" w:eastAsia="nl-NL"/>
              </w:rPr>
              <w:t>5</w:t>
            </w:r>
          </w:p>
        </w:tc>
      </w:tr>
      <w:tr w:rsidR="00DD6E2E" w:rsidRPr="008D7123" w:rsidTr="005634CF">
        <w:tc>
          <w:tcPr>
            <w:tcW w:w="2410" w:type="dxa"/>
            <w:tcBorders>
              <w:top w:val="single" w:sz="4" w:space="0" w:color="auto"/>
              <w:left w:val="single" w:sz="4" w:space="0" w:color="auto"/>
              <w:bottom w:val="single" w:sz="4" w:space="0" w:color="auto"/>
              <w:right w:val="single" w:sz="4" w:space="0" w:color="auto"/>
            </w:tcBorders>
          </w:tcPr>
          <w:p w:rsidR="00DD6E2E" w:rsidRPr="00DD6E2E" w:rsidRDefault="00626D0C" w:rsidP="00626D0C">
            <w:pPr>
              <w:rPr>
                <w:rFonts w:ascii="Verdana" w:hAnsi="Verdana" w:cs="Arial"/>
                <w:bCs/>
                <w:i/>
                <w:kern w:val="32"/>
                <w:sz w:val="16"/>
                <w:szCs w:val="16"/>
                <w:vertAlign w:val="superscript"/>
                <w:lang w:val="nl-NL" w:eastAsia="nl-NL"/>
              </w:rPr>
            </w:pPr>
            <w:r>
              <w:rPr>
                <w:rFonts w:ascii="Verdana" w:hAnsi="Verdana" w:cs="Arial"/>
                <w:bCs/>
                <w:i/>
                <w:kern w:val="32"/>
                <w:sz w:val="16"/>
                <w:szCs w:val="16"/>
                <w:lang w:val="nl-NL" w:eastAsia="nl-NL"/>
              </w:rPr>
              <w:t>PFU</w:t>
            </w:r>
            <w:r>
              <w:rPr>
                <w:rFonts w:ascii="Verdana" w:hAnsi="Verdana" w:cs="Arial"/>
                <w:bCs/>
                <w:i/>
                <w:kern w:val="32"/>
                <w:sz w:val="16"/>
                <w:szCs w:val="16"/>
                <w:vertAlign w:val="superscript"/>
                <w:lang w:val="nl-NL" w:eastAsia="nl-NL"/>
              </w:rPr>
              <w:t>3</w:t>
            </w:r>
            <w:r w:rsidR="00DD6E2E">
              <w:rPr>
                <w:rFonts w:ascii="Verdana" w:hAnsi="Verdana" w:cs="Arial"/>
                <w:bCs/>
                <w:i/>
                <w:kern w:val="32"/>
                <w:sz w:val="16"/>
                <w:szCs w:val="16"/>
                <w:vertAlign w:val="superscript"/>
                <w:lang w:val="nl-NL" w:eastAsia="nl-NL"/>
              </w:rPr>
              <w:t>)</w:t>
            </w:r>
          </w:p>
        </w:tc>
        <w:tc>
          <w:tcPr>
            <w:tcW w:w="5528" w:type="dxa"/>
            <w:tcBorders>
              <w:top w:val="single" w:sz="4" w:space="0" w:color="auto"/>
              <w:left w:val="single" w:sz="4" w:space="0" w:color="auto"/>
              <w:bottom w:val="single" w:sz="4" w:space="0" w:color="auto"/>
              <w:right w:val="single" w:sz="4" w:space="0" w:color="auto"/>
            </w:tcBorders>
          </w:tcPr>
          <w:p w:rsidR="00DD6E2E" w:rsidRPr="008D7123" w:rsidRDefault="00DD6E2E" w:rsidP="00DD2932">
            <w:pPr>
              <w:rPr>
                <w:rFonts w:ascii="Verdana" w:hAnsi="Verdana" w:cs="Arial"/>
                <w:bCs/>
                <w:kern w:val="32"/>
                <w:sz w:val="16"/>
                <w:szCs w:val="16"/>
                <w:lang w:val="nl-NL" w:eastAsia="nl-NL"/>
              </w:rPr>
            </w:pPr>
            <w:r>
              <w:rPr>
                <w:rFonts w:ascii="Verdana" w:hAnsi="Verdana" w:cs="Arial"/>
                <w:bCs/>
                <w:kern w:val="32"/>
                <w:sz w:val="16"/>
                <w:szCs w:val="16"/>
                <w:lang w:val="nl-NL" w:eastAsia="nl-NL"/>
              </w:rPr>
              <w:t>In de 2</w:t>
            </w:r>
            <w:r w:rsidRPr="00916189">
              <w:rPr>
                <w:rFonts w:ascii="Verdana" w:hAnsi="Verdana" w:cs="Arial"/>
                <w:bCs/>
                <w:kern w:val="32"/>
                <w:sz w:val="16"/>
                <w:szCs w:val="16"/>
                <w:vertAlign w:val="superscript"/>
                <w:lang w:val="nl-NL" w:eastAsia="nl-NL"/>
              </w:rPr>
              <w:t>e</w:t>
            </w:r>
            <w:r>
              <w:rPr>
                <w:rFonts w:ascii="Verdana" w:hAnsi="Verdana" w:cs="Arial"/>
                <w:bCs/>
                <w:kern w:val="32"/>
                <w:sz w:val="16"/>
                <w:szCs w:val="16"/>
                <w:lang w:val="nl-NL" w:eastAsia="nl-NL"/>
              </w:rPr>
              <w:t xml:space="preserve"> helft van het 1</w:t>
            </w:r>
            <w:r w:rsidRPr="00916189">
              <w:rPr>
                <w:rFonts w:ascii="Verdana" w:hAnsi="Verdana" w:cs="Arial"/>
                <w:bCs/>
                <w:kern w:val="32"/>
                <w:sz w:val="16"/>
                <w:szCs w:val="16"/>
                <w:vertAlign w:val="superscript"/>
                <w:lang w:val="nl-NL" w:eastAsia="nl-NL"/>
              </w:rPr>
              <w:t>e</w:t>
            </w:r>
            <w:r>
              <w:rPr>
                <w:rFonts w:ascii="Verdana" w:hAnsi="Verdana" w:cs="Arial"/>
                <w:bCs/>
                <w:kern w:val="32"/>
                <w:sz w:val="16"/>
                <w:szCs w:val="16"/>
                <w:lang w:val="nl-NL" w:eastAsia="nl-NL"/>
              </w:rPr>
              <w:t xml:space="preserve"> jaar is het goed om de situatie qua samenwerking met de teams eens goed tegen het licht te houden. Wat gaat er goed; wat kan er beter? In de PFU worden afspraken gemaakt over een verbetertraject. De evaluatie van Bouwreflectie kan onderdeel uitmaken van de PFU. Dit in goed overleg met de projectmanagers + contractmanagers op het project. </w:t>
            </w:r>
            <w:r w:rsidRPr="008D7123">
              <w:rPr>
                <w:rFonts w:ascii="Verdana" w:hAnsi="Verdana" w:cs="Arial"/>
                <w:bCs/>
                <w:kern w:val="32"/>
                <w:sz w:val="16"/>
                <w:szCs w:val="16"/>
                <w:lang w:val="nl-NL" w:eastAsia="nl-NL"/>
              </w:rPr>
              <w:t xml:space="preserve">Voorbereiding, uitvoering en verslaglegging door </w:t>
            </w:r>
            <w:r w:rsidR="005634CF">
              <w:rPr>
                <w:rFonts w:ascii="Verdana" w:hAnsi="Verdana" w:cs="Arial"/>
                <w:bCs/>
                <w:kern w:val="32"/>
                <w:sz w:val="16"/>
                <w:szCs w:val="16"/>
                <w:lang w:val="nl-NL" w:eastAsia="nl-NL"/>
              </w:rPr>
              <w:t xml:space="preserve">de </w:t>
            </w:r>
            <w:r w:rsidRPr="008D7123">
              <w:rPr>
                <w:rFonts w:ascii="Verdana" w:hAnsi="Verdana" w:cs="Arial"/>
                <w:bCs/>
                <w:kern w:val="32"/>
                <w:sz w:val="16"/>
                <w:szCs w:val="16"/>
                <w:lang w:val="nl-NL" w:eastAsia="nl-NL"/>
              </w:rPr>
              <w:t>procesbegeleider</w:t>
            </w:r>
            <w:r>
              <w:rPr>
                <w:rFonts w:ascii="Verdana" w:hAnsi="Verdana" w:cs="Arial"/>
                <w:bCs/>
                <w:kern w:val="32"/>
                <w:sz w:val="16"/>
                <w:szCs w:val="16"/>
                <w:lang w:val="nl-NL" w:eastAsia="nl-NL"/>
              </w:rPr>
              <w:t>.</w:t>
            </w:r>
          </w:p>
        </w:tc>
        <w:tc>
          <w:tcPr>
            <w:tcW w:w="2033" w:type="dxa"/>
            <w:tcBorders>
              <w:top w:val="single" w:sz="4" w:space="0" w:color="auto"/>
              <w:left w:val="single" w:sz="4" w:space="0" w:color="auto"/>
              <w:bottom w:val="single" w:sz="4" w:space="0" w:color="auto"/>
              <w:right w:val="single" w:sz="4" w:space="0" w:color="auto"/>
            </w:tcBorders>
          </w:tcPr>
          <w:p w:rsidR="00DD6E2E" w:rsidRPr="008D7123" w:rsidRDefault="00DD6E2E" w:rsidP="00DD2932">
            <w:pPr>
              <w:rPr>
                <w:rFonts w:ascii="Verdana" w:hAnsi="Verdana" w:cs="Arial"/>
                <w:bCs/>
                <w:kern w:val="32"/>
                <w:sz w:val="16"/>
                <w:szCs w:val="16"/>
                <w:lang w:val="nl-NL" w:eastAsia="nl-NL"/>
              </w:rPr>
            </w:pPr>
            <w:r>
              <w:rPr>
                <w:rFonts w:ascii="Verdana" w:hAnsi="Verdana" w:cs="Arial"/>
                <w:bCs/>
                <w:kern w:val="32"/>
                <w:sz w:val="16"/>
                <w:szCs w:val="16"/>
                <w:lang w:val="nl-NL" w:eastAsia="nl-NL"/>
              </w:rPr>
              <w:t>5</w:t>
            </w:r>
          </w:p>
        </w:tc>
      </w:tr>
    </w:tbl>
    <w:p w:rsidR="00247FBF" w:rsidRPr="00F0086C" w:rsidRDefault="00247FBF" w:rsidP="00247FBF">
      <w:pPr>
        <w:rPr>
          <w:rFonts w:ascii="Verdana" w:hAnsi="Verdana" w:cs="Arial"/>
          <w:bCs/>
          <w:kern w:val="32"/>
          <w:sz w:val="18"/>
          <w:szCs w:val="18"/>
          <w:vertAlign w:val="superscript"/>
          <w:lang w:val="nl-NL" w:eastAsia="nl-NL"/>
        </w:rPr>
      </w:pPr>
    </w:p>
    <w:p w:rsidR="00BD129D" w:rsidRDefault="00BD129D" w:rsidP="00247FBF">
      <w:pPr>
        <w:rPr>
          <w:rFonts w:ascii="Verdana" w:hAnsi="Verdana"/>
          <w:b/>
          <w:sz w:val="18"/>
          <w:szCs w:val="18"/>
          <w:lang w:val="nl-NL" w:eastAsia="nl-NL"/>
        </w:rPr>
      </w:pPr>
    </w:p>
    <w:p w:rsidR="00355948" w:rsidRDefault="00355948" w:rsidP="00247FBF">
      <w:pPr>
        <w:rPr>
          <w:rFonts w:ascii="Verdana" w:hAnsi="Verdana"/>
          <w:b/>
          <w:sz w:val="18"/>
          <w:szCs w:val="18"/>
          <w:lang w:val="nl-NL" w:eastAsia="nl-NL"/>
        </w:rPr>
      </w:pPr>
    </w:p>
    <w:p w:rsidR="00355948" w:rsidRDefault="00355948" w:rsidP="00247FBF">
      <w:pPr>
        <w:rPr>
          <w:rFonts w:ascii="Verdana" w:hAnsi="Verdana"/>
          <w:b/>
          <w:sz w:val="18"/>
          <w:szCs w:val="18"/>
          <w:lang w:val="nl-NL" w:eastAsia="nl-NL"/>
        </w:rPr>
      </w:pPr>
    </w:p>
    <w:p w:rsidR="00247FBF" w:rsidRDefault="00247FBF" w:rsidP="00247FBF">
      <w:pPr>
        <w:rPr>
          <w:rFonts w:ascii="Verdana" w:hAnsi="Verdana"/>
          <w:sz w:val="18"/>
          <w:szCs w:val="18"/>
          <w:lang w:val="nl-NL" w:eastAsia="nl-NL"/>
        </w:rPr>
      </w:pPr>
      <w:r w:rsidRPr="00823C59">
        <w:rPr>
          <w:rFonts w:ascii="Verdana" w:hAnsi="Verdana"/>
          <w:b/>
          <w:sz w:val="18"/>
          <w:szCs w:val="18"/>
          <w:lang w:val="nl-NL" w:eastAsia="nl-NL"/>
        </w:rPr>
        <w:t>Reflectoren</w:t>
      </w:r>
    </w:p>
    <w:p w:rsidR="00247FBF" w:rsidRDefault="00247FBF" w:rsidP="00247FBF">
      <w:pPr>
        <w:rPr>
          <w:rFonts w:ascii="Verdana" w:hAnsi="Verdana"/>
          <w:sz w:val="18"/>
          <w:szCs w:val="18"/>
          <w:lang w:val="nl-NL" w:eastAsia="nl-NL"/>
        </w:rPr>
      </w:pPr>
      <w:r>
        <w:rPr>
          <w:rFonts w:ascii="Verdana" w:hAnsi="Verdana"/>
          <w:sz w:val="18"/>
          <w:szCs w:val="18"/>
          <w:lang w:val="nl-NL" w:eastAsia="nl-NL"/>
        </w:rPr>
        <w:t>Reflectoren worden door de eigen organisatie voorgedragen en hebben de volgende kenmerken:</w:t>
      </w:r>
    </w:p>
    <w:p w:rsidR="00247FBF" w:rsidRPr="00282162" w:rsidRDefault="00247FBF" w:rsidP="00247FBF">
      <w:pPr>
        <w:numPr>
          <w:ilvl w:val="0"/>
          <w:numId w:val="11"/>
        </w:numPr>
        <w:tabs>
          <w:tab w:val="clear" w:pos="720"/>
        </w:tabs>
        <w:ind w:left="284" w:hanging="284"/>
        <w:rPr>
          <w:rFonts w:ascii="Verdana" w:hAnsi="Verdana" w:cs="Arial"/>
          <w:bCs/>
          <w:kern w:val="32"/>
          <w:sz w:val="18"/>
          <w:szCs w:val="18"/>
          <w:lang w:eastAsia="nl-NL"/>
        </w:rPr>
      </w:pPr>
      <w:r w:rsidRPr="00282162">
        <w:rPr>
          <w:rFonts w:ascii="Verdana" w:hAnsi="Verdana" w:cs="Arial"/>
          <w:bCs/>
          <w:kern w:val="32"/>
          <w:sz w:val="18"/>
          <w:szCs w:val="18"/>
          <w:lang w:val="nl-NL" w:eastAsia="nl-NL"/>
        </w:rPr>
        <w:t>Collega’s met vlieguren</w:t>
      </w:r>
    </w:p>
    <w:p w:rsidR="00247FBF" w:rsidRPr="00282162" w:rsidRDefault="00247FBF" w:rsidP="00247FBF">
      <w:pPr>
        <w:numPr>
          <w:ilvl w:val="0"/>
          <w:numId w:val="11"/>
        </w:numPr>
        <w:tabs>
          <w:tab w:val="clear" w:pos="720"/>
        </w:tabs>
        <w:ind w:left="284" w:hanging="284"/>
        <w:rPr>
          <w:rFonts w:ascii="Verdana" w:hAnsi="Verdana" w:cs="Arial"/>
          <w:bCs/>
          <w:kern w:val="32"/>
          <w:sz w:val="18"/>
          <w:szCs w:val="18"/>
          <w:lang w:eastAsia="nl-NL"/>
        </w:rPr>
      </w:pPr>
      <w:r w:rsidRPr="00282162">
        <w:rPr>
          <w:rFonts w:ascii="Verdana" w:hAnsi="Verdana" w:cs="Arial"/>
          <w:bCs/>
          <w:kern w:val="32"/>
          <w:sz w:val="18"/>
          <w:szCs w:val="18"/>
          <w:lang w:val="nl-NL" w:eastAsia="nl-NL"/>
        </w:rPr>
        <w:t>Vanuit vertrouwensbasis en gelijkwaardigheid</w:t>
      </w:r>
    </w:p>
    <w:p w:rsidR="00247FBF" w:rsidRPr="00FB7E2F" w:rsidRDefault="00247FBF" w:rsidP="00247FBF">
      <w:pPr>
        <w:numPr>
          <w:ilvl w:val="0"/>
          <w:numId w:val="11"/>
        </w:numPr>
        <w:tabs>
          <w:tab w:val="clear" w:pos="720"/>
        </w:tabs>
        <w:ind w:left="284" w:hanging="284"/>
        <w:rPr>
          <w:rFonts w:ascii="Verdana" w:hAnsi="Verdana" w:cs="Arial"/>
          <w:bCs/>
          <w:kern w:val="32"/>
          <w:sz w:val="18"/>
          <w:szCs w:val="18"/>
          <w:lang w:val="nl-NL" w:eastAsia="nl-NL"/>
        </w:rPr>
      </w:pPr>
      <w:r w:rsidRPr="00282162">
        <w:rPr>
          <w:rFonts w:ascii="Verdana" w:hAnsi="Verdana" w:cs="Arial"/>
          <w:bCs/>
          <w:kern w:val="32"/>
          <w:sz w:val="18"/>
          <w:szCs w:val="18"/>
          <w:lang w:val="nl-NL" w:eastAsia="nl-NL"/>
        </w:rPr>
        <w:t xml:space="preserve">Geen </w:t>
      </w:r>
      <w:r>
        <w:rPr>
          <w:rFonts w:ascii="Verdana" w:hAnsi="Verdana" w:cs="Arial"/>
          <w:bCs/>
          <w:kern w:val="32"/>
          <w:sz w:val="18"/>
          <w:szCs w:val="18"/>
          <w:lang w:val="nl-NL" w:eastAsia="nl-NL"/>
        </w:rPr>
        <w:t xml:space="preserve">direct </w:t>
      </w:r>
      <w:r w:rsidRPr="00282162">
        <w:rPr>
          <w:rFonts w:ascii="Verdana" w:hAnsi="Verdana" w:cs="Arial"/>
          <w:bCs/>
          <w:kern w:val="32"/>
          <w:sz w:val="18"/>
          <w:szCs w:val="18"/>
          <w:lang w:val="nl-NL" w:eastAsia="nl-NL"/>
        </w:rPr>
        <w:t>belang bij project</w:t>
      </w:r>
    </w:p>
    <w:p w:rsidR="00247FBF" w:rsidRDefault="00247FBF" w:rsidP="00247FBF">
      <w:pPr>
        <w:numPr>
          <w:ilvl w:val="0"/>
          <w:numId w:val="11"/>
        </w:numPr>
        <w:tabs>
          <w:tab w:val="clear" w:pos="720"/>
        </w:tabs>
        <w:ind w:left="284" w:hanging="284"/>
        <w:rPr>
          <w:rFonts w:ascii="Verdana" w:hAnsi="Verdana" w:cs="Arial"/>
          <w:bCs/>
          <w:kern w:val="32"/>
          <w:sz w:val="18"/>
          <w:szCs w:val="18"/>
          <w:lang w:eastAsia="nl-NL"/>
        </w:rPr>
      </w:pPr>
      <w:r w:rsidRPr="00282162">
        <w:rPr>
          <w:rFonts w:ascii="Verdana" w:hAnsi="Verdana" w:cs="Arial"/>
          <w:bCs/>
          <w:kern w:val="32"/>
          <w:sz w:val="18"/>
          <w:szCs w:val="18"/>
          <w:lang w:eastAsia="nl-NL"/>
        </w:rPr>
        <w:t xml:space="preserve">On the job </w:t>
      </w:r>
      <w:r>
        <w:rPr>
          <w:rFonts w:ascii="Arial" w:hAnsi="Arial" w:cs="Arial"/>
          <w:bCs/>
          <w:kern w:val="32"/>
          <w:sz w:val="18"/>
          <w:szCs w:val="18"/>
          <w:lang w:eastAsia="nl-NL"/>
        </w:rPr>
        <w:t>→</w:t>
      </w:r>
      <w:r w:rsidRPr="00282162">
        <w:rPr>
          <w:rFonts w:ascii="Verdana" w:hAnsi="Verdana" w:cs="Arial"/>
          <w:bCs/>
          <w:kern w:val="32"/>
          <w:sz w:val="18"/>
          <w:szCs w:val="18"/>
          <w:lang w:eastAsia="nl-NL"/>
        </w:rPr>
        <w:t xml:space="preserve"> in de </w:t>
      </w:r>
      <w:proofErr w:type="spellStart"/>
      <w:r w:rsidRPr="00282162">
        <w:rPr>
          <w:rFonts w:ascii="Verdana" w:hAnsi="Verdana" w:cs="Arial"/>
          <w:bCs/>
          <w:kern w:val="32"/>
          <w:sz w:val="18"/>
          <w:szCs w:val="18"/>
          <w:lang w:eastAsia="nl-NL"/>
        </w:rPr>
        <w:t>keet</w:t>
      </w:r>
      <w:proofErr w:type="spellEnd"/>
    </w:p>
    <w:p w:rsidR="00247FBF" w:rsidRDefault="00247FBF" w:rsidP="00247FBF">
      <w:pPr>
        <w:numPr>
          <w:ilvl w:val="0"/>
          <w:numId w:val="11"/>
        </w:numPr>
        <w:tabs>
          <w:tab w:val="clear" w:pos="720"/>
        </w:tabs>
        <w:ind w:left="284" w:hanging="284"/>
        <w:rPr>
          <w:rFonts w:ascii="Verdana" w:hAnsi="Verdana" w:cs="Arial"/>
          <w:bCs/>
          <w:kern w:val="32"/>
          <w:sz w:val="18"/>
          <w:szCs w:val="18"/>
          <w:lang w:eastAsia="nl-NL"/>
        </w:rPr>
      </w:pPr>
      <w:proofErr w:type="spellStart"/>
      <w:r>
        <w:rPr>
          <w:rFonts w:ascii="Verdana" w:hAnsi="Verdana" w:cs="Arial"/>
          <w:bCs/>
          <w:kern w:val="32"/>
          <w:sz w:val="18"/>
          <w:szCs w:val="18"/>
          <w:lang w:eastAsia="nl-NL"/>
        </w:rPr>
        <w:t>Samenwerkingsgericht</w:t>
      </w:r>
      <w:proofErr w:type="spellEnd"/>
    </w:p>
    <w:p w:rsidR="00247FBF" w:rsidRDefault="00247FBF" w:rsidP="00247FBF">
      <w:pPr>
        <w:rPr>
          <w:rFonts w:ascii="Verdana" w:hAnsi="Verdana" w:cs="Arial"/>
          <w:bCs/>
          <w:kern w:val="32"/>
          <w:sz w:val="18"/>
          <w:szCs w:val="18"/>
          <w:lang w:eastAsia="nl-NL"/>
        </w:rPr>
      </w:pPr>
    </w:p>
    <w:p w:rsidR="00247FBF" w:rsidRPr="00B255C3" w:rsidRDefault="00247FBF" w:rsidP="00247FBF">
      <w:pPr>
        <w:rPr>
          <w:rFonts w:ascii="Verdana" w:hAnsi="Verdana" w:cs="Arial"/>
          <w:bCs/>
          <w:kern w:val="32"/>
          <w:sz w:val="18"/>
          <w:szCs w:val="18"/>
          <w:lang w:val="nl-NL" w:eastAsia="nl-NL"/>
        </w:rPr>
      </w:pPr>
      <w:r w:rsidRPr="00B255C3">
        <w:rPr>
          <w:rFonts w:ascii="Verdana" w:hAnsi="Verdana" w:cs="Arial"/>
          <w:bCs/>
          <w:kern w:val="32"/>
          <w:sz w:val="18"/>
          <w:szCs w:val="18"/>
          <w:lang w:val="nl-NL" w:eastAsia="nl-NL"/>
        </w:rPr>
        <w:t>Wat doen reflectoren (</w:t>
      </w:r>
      <w:r>
        <w:rPr>
          <w:rFonts w:ascii="Verdana" w:hAnsi="Verdana" w:cs="Arial"/>
          <w:bCs/>
          <w:kern w:val="32"/>
          <w:sz w:val="18"/>
          <w:szCs w:val="18"/>
          <w:lang w:val="nl-NL" w:eastAsia="nl-NL"/>
        </w:rPr>
        <w:t>met coaching door de procesbegeleiders)?</w:t>
      </w:r>
    </w:p>
    <w:p w:rsidR="00247FBF" w:rsidRPr="00B255C3" w:rsidRDefault="00247FBF" w:rsidP="00247FBF">
      <w:pPr>
        <w:numPr>
          <w:ilvl w:val="0"/>
          <w:numId w:val="11"/>
        </w:numPr>
        <w:tabs>
          <w:tab w:val="clear" w:pos="720"/>
        </w:tabs>
        <w:ind w:left="284" w:hanging="284"/>
        <w:rPr>
          <w:rFonts w:ascii="Verdana" w:hAnsi="Verdana" w:cs="Arial"/>
          <w:bCs/>
          <w:kern w:val="32"/>
          <w:sz w:val="18"/>
          <w:szCs w:val="18"/>
          <w:lang w:val="nl-NL" w:eastAsia="nl-NL"/>
        </w:rPr>
      </w:pPr>
      <w:r w:rsidRPr="00282162">
        <w:rPr>
          <w:rFonts w:ascii="Verdana" w:hAnsi="Verdana" w:cs="Arial"/>
          <w:bCs/>
          <w:kern w:val="32"/>
          <w:sz w:val="18"/>
          <w:szCs w:val="18"/>
          <w:lang w:val="nl-NL" w:eastAsia="nl-NL"/>
        </w:rPr>
        <w:t xml:space="preserve">Houding en gedrag </w:t>
      </w:r>
      <w:r>
        <w:rPr>
          <w:rFonts w:ascii="Verdana" w:hAnsi="Verdana" w:cs="Arial"/>
          <w:bCs/>
          <w:kern w:val="32"/>
          <w:sz w:val="18"/>
          <w:szCs w:val="18"/>
          <w:lang w:val="nl-NL" w:eastAsia="nl-NL"/>
        </w:rPr>
        <w:t>benoemen</w:t>
      </w:r>
    </w:p>
    <w:p w:rsidR="00247FBF" w:rsidRPr="00282162" w:rsidRDefault="00247FBF" w:rsidP="00247FBF">
      <w:pPr>
        <w:numPr>
          <w:ilvl w:val="0"/>
          <w:numId w:val="11"/>
        </w:numPr>
        <w:tabs>
          <w:tab w:val="clear" w:pos="720"/>
        </w:tabs>
        <w:ind w:left="284" w:hanging="284"/>
        <w:rPr>
          <w:rFonts w:ascii="Verdana" w:hAnsi="Verdana" w:cs="Arial"/>
          <w:bCs/>
          <w:kern w:val="32"/>
          <w:sz w:val="18"/>
          <w:szCs w:val="18"/>
          <w:lang w:val="nl-NL" w:eastAsia="nl-NL"/>
        </w:rPr>
      </w:pPr>
      <w:r>
        <w:rPr>
          <w:rFonts w:ascii="Verdana" w:hAnsi="Verdana" w:cs="Arial"/>
          <w:bCs/>
          <w:kern w:val="32"/>
          <w:sz w:val="18"/>
          <w:szCs w:val="18"/>
          <w:lang w:val="nl-NL" w:eastAsia="nl-NL"/>
        </w:rPr>
        <w:t xml:space="preserve">Projectmedewerkers leren </w:t>
      </w:r>
      <w:r w:rsidRPr="00282162">
        <w:rPr>
          <w:rFonts w:ascii="Verdana" w:hAnsi="Verdana" w:cs="Arial"/>
          <w:bCs/>
          <w:kern w:val="32"/>
          <w:sz w:val="18"/>
          <w:szCs w:val="18"/>
          <w:lang w:val="nl-NL" w:eastAsia="nl-NL"/>
        </w:rPr>
        <w:t>anders te handelen in plaats van</w:t>
      </w:r>
      <w:r>
        <w:rPr>
          <w:rFonts w:ascii="Verdana" w:hAnsi="Verdana" w:cs="Arial"/>
          <w:bCs/>
          <w:kern w:val="32"/>
          <w:sz w:val="18"/>
          <w:szCs w:val="18"/>
          <w:lang w:val="nl-NL" w:eastAsia="nl-NL"/>
        </w:rPr>
        <w:t xml:space="preserve"> “een </w:t>
      </w:r>
      <w:r w:rsidRPr="00282162">
        <w:rPr>
          <w:rFonts w:ascii="Verdana" w:hAnsi="Verdana" w:cs="Arial"/>
          <w:bCs/>
          <w:kern w:val="32"/>
          <w:sz w:val="18"/>
          <w:szCs w:val="18"/>
          <w:lang w:val="nl-NL" w:eastAsia="nl-NL"/>
        </w:rPr>
        <w:t>kunstje</w:t>
      </w:r>
      <w:r>
        <w:rPr>
          <w:rFonts w:ascii="Verdana" w:hAnsi="Verdana" w:cs="Arial"/>
          <w:bCs/>
          <w:kern w:val="32"/>
          <w:sz w:val="18"/>
          <w:szCs w:val="18"/>
          <w:lang w:val="nl-NL" w:eastAsia="nl-NL"/>
        </w:rPr>
        <w:t xml:space="preserve"> uit te voeren</w:t>
      </w:r>
      <w:r w:rsidRPr="00282162">
        <w:rPr>
          <w:rFonts w:ascii="Verdana" w:hAnsi="Verdana" w:cs="Arial"/>
          <w:bCs/>
          <w:kern w:val="32"/>
          <w:sz w:val="18"/>
          <w:szCs w:val="18"/>
          <w:lang w:val="nl-NL" w:eastAsia="nl-NL"/>
        </w:rPr>
        <w:t>”</w:t>
      </w:r>
    </w:p>
    <w:p w:rsidR="00247FBF" w:rsidRPr="00282162" w:rsidRDefault="00247FBF" w:rsidP="00247FBF">
      <w:pPr>
        <w:numPr>
          <w:ilvl w:val="0"/>
          <w:numId w:val="11"/>
        </w:numPr>
        <w:tabs>
          <w:tab w:val="clear" w:pos="720"/>
        </w:tabs>
        <w:ind w:left="284" w:hanging="284"/>
        <w:rPr>
          <w:rFonts w:ascii="Verdana" w:hAnsi="Verdana" w:cs="Arial"/>
          <w:bCs/>
          <w:kern w:val="32"/>
          <w:sz w:val="18"/>
          <w:szCs w:val="18"/>
          <w:lang w:val="nl-NL" w:eastAsia="nl-NL"/>
        </w:rPr>
      </w:pPr>
      <w:r w:rsidRPr="00282162">
        <w:rPr>
          <w:rFonts w:ascii="Verdana" w:hAnsi="Verdana" w:cs="Arial"/>
          <w:bCs/>
          <w:kern w:val="32"/>
          <w:sz w:val="18"/>
          <w:szCs w:val="18"/>
          <w:lang w:val="nl-NL" w:eastAsia="nl-NL"/>
        </w:rPr>
        <w:t>Niet eenmalig, maar gedurende langere tijd</w:t>
      </w:r>
      <w:r>
        <w:rPr>
          <w:rFonts w:ascii="Verdana" w:hAnsi="Verdana" w:cs="Arial"/>
          <w:bCs/>
          <w:kern w:val="32"/>
          <w:sz w:val="18"/>
          <w:szCs w:val="18"/>
          <w:lang w:val="nl-NL" w:eastAsia="nl-NL"/>
        </w:rPr>
        <w:t xml:space="preserve"> (1 jaar) feedback geven</w:t>
      </w:r>
    </w:p>
    <w:p w:rsidR="00247FBF" w:rsidRDefault="00247FBF" w:rsidP="00247FBF">
      <w:pPr>
        <w:rPr>
          <w:lang w:val="nl-NL" w:eastAsia="nl-NL"/>
        </w:rPr>
      </w:pPr>
    </w:p>
    <w:p w:rsidR="00247FBF" w:rsidRDefault="00247FBF" w:rsidP="00247FBF">
      <w:pPr>
        <w:rPr>
          <w:rFonts w:ascii="Verdana" w:hAnsi="Verdana"/>
          <w:sz w:val="18"/>
          <w:szCs w:val="18"/>
          <w:lang w:val="nl-NL" w:eastAsia="nl-NL"/>
        </w:rPr>
      </w:pPr>
      <w:r>
        <w:rPr>
          <w:rFonts w:ascii="Verdana" w:hAnsi="Verdana"/>
          <w:sz w:val="18"/>
          <w:szCs w:val="18"/>
          <w:lang w:val="nl-NL" w:eastAsia="nl-NL"/>
        </w:rPr>
        <w:t xml:space="preserve">Na een intakegesprek volgt de kandidaat-reflector de basistraining Bouwreflectie. </w:t>
      </w:r>
      <w:r w:rsidR="00D30A22">
        <w:rPr>
          <w:rFonts w:ascii="Verdana" w:hAnsi="Verdana"/>
          <w:sz w:val="18"/>
          <w:szCs w:val="18"/>
          <w:lang w:val="nl-NL" w:eastAsia="nl-NL"/>
        </w:rPr>
        <w:t>Regelmatig</w:t>
      </w:r>
      <w:r>
        <w:rPr>
          <w:rFonts w:ascii="Verdana" w:hAnsi="Verdana"/>
          <w:sz w:val="18"/>
          <w:szCs w:val="18"/>
          <w:lang w:val="nl-NL" w:eastAsia="nl-NL"/>
        </w:rPr>
        <w:t xml:space="preserve"> worden er zogenaamde terugkomdagen georganiseerd waarmee de reflectoren zich verder kunnen ontwikkelen. </w:t>
      </w:r>
    </w:p>
    <w:p w:rsidR="006E7419" w:rsidRDefault="006E7419" w:rsidP="00247FBF">
      <w:pPr>
        <w:rPr>
          <w:rFonts w:ascii="Verdana" w:hAnsi="Verdana"/>
          <w:sz w:val="18"/>
          <w:szCs w:val="18"/>
          <w:lang w:val="nl-NL" w:eastAsia="nl-NL"/>
        </w:rPr>
      </w:pPr>
      <w:r>
        <w:rPr>
          <w:rFonts w:ascii="Verdana" w:hAnsi="Verdana"/>
          <w:sz w:val="18"/>
          <w:szCs w:val="18"/>
          <w:lang w:val="nl-NL" w:eastAsia="nl-NL"/>
        </w:rPr>
        <w:t xml:space="preserve">Bij </w:t>
      </w:r>
      <w:r w:rsidR="0072286A">
        <w:rPr>
          <w:rFonts w:ascii="Verdana" w:hAnsi="Verdana"/>
          <w:sz w:val="18"/>
          <w:szCs w:val="18"/>
          <w:lang w:val="nl-NL" w:eastAsia="nl-NL"/>
        </w:rPr>
        <w:t xml:space="preserve">veel bedrijven en opdrachtgevers </w:t>
      </w:r>
      <w:r>
        <w:rPr>
          <w:rFonts w:ascii="Verdana" w:hAnsi="Verdana"/>
          <w:sz w:val="18"/>
          <w:szCs w:val="18"/>
          <w:lang w:val="nl-NL" w:eastAsia="nl-NL"/>
        </w:rPr>
        <w:t>zijn er ervaren reflectoren beschikbaar. Worden deze ingezet, dan zijn er geen opleidingskosten aan de orde.</w:t>
      </w:r>
    </w:p>
    <w:p w:rsidR="00247FBF" w:rsidRDefault="00247FBF" w:rsidP="00247FBF">
      <w:pPr>
        <w:rPr>
          <w:rFonts w:ascii="Verdana" w:hAnsi="Verdana"/>
          <w:sz w:val="18"/>
          <w:szCs w:val="18"/>
          <w:lang w:val="nl-NL" w:eastAsia="nl-NL"/>
        </w:rPr>
      </w:pPr>
    </w:p>
    <w:p w:rsidR="001B07BA" w:rsidRDefault="001B07BA" w:rsidP="00E5683D">
      <w:pPr>
        <w:rPr>
          <w:rFonts w:ascii="Verdana" w:hAnsi="Verdana"/>
          <w:b/>
          <w:sz w:val="18"/>
          <w:szCs w:val="18"/>
          <w:lang w:val="nl-NL" w:eastAsia="nl-NL"/>
        </w:rPr>
      </w:pPr>
    </w:p>
    <w:p w:rsidR="00E5683D" w:rsidRPr="00CB7D27" w:rsidRDefault="00E5683D" w:rsidP="00E5683D">
      <w:pPr>
        <w:rPr>
          <w:rFonts w:ascii="Verdana" w:hAnsi="Verdana"/>
          <w:b/>
          <w:sz w:val="18"/>
          <w:szCs w:val="18"/>
          <w:lang w:val="nl-NL" w:eastAsia="nl-NL"/>
        </w:rPr>
      </w:pPr>
      <w:r w:rsidRPr="00CB7D27">
        <w:rPr>
          <w:rFonts w:ascii="Verdana" w:hAnsi="Verdana"/>
          <w:b/>
          <w:sz w:val="18"/>
          <w:szCs w:val="18"/>
          <w:lang w:val="nl-NL" w:eastAsia="nl-NL"/>
        </w:rPr>
        <w:t xml:space="preserve">Geheimhouding </w:t>
      </w:r>
    </w:p>
    <w:p w:rsidR="006E7419" w:rsidRDefault="006E7419" w:rsidP="00E5683D">
      <w:pPr>
        <w:rPr>
          <w:rFonts w:ascii="Verdana" w:hAnsi="Verdana" w:cs="Arial"/>
          <w:color w:val="000000"/>
          <w:sz w:val="18"/>
          <w:szCs w:val="18"/>
          <w:lang w:val="nl-NL" w:eastAsia="nl-NL"/>
        </w:rPr>
      </w:pPr>
      <w:r>
        <w:rPr>
          <w:rFonts w:ascii="Verdana" w:hAnsi="Verdana" w:cs="Arial"/>
          <w:color w:val="000000"/>
          <w:sz w:val="18"/>
          <w:szCs w:val="18"/>
          <w:lang w:val="nl-NL" w:eastAsia="nl-NL"/>
        </w:rPr>
        <w:t xml:space="preserve">De reflectoren zijn er voor het geven van feedback aan de leden van de projectteams en klappen niet uit de school naar derden. </w:t>
      </w:r>
      <w:proofErr w:type="spellStart"/>
      <w:r>
        <w:rPr>
          <w:rFonts w:ascii="Verdana" w:hAnsi="Verdana" w:cs="Arial"/>
          <w:color w:val="000000"/>
          <w:sz w:val="18"/>
          <w:szCs w:val="18"/>
          <w:lang w:val="nl-NL" w:eastAsia="nl-NL"/>
        </w:rPr>
        <w:t>Ó</w:t>
      </w:r>
      <w:r>
        <w:rPr>
          <w:color w:val="000000"/>
          <w:sz w:val="18"/>
          <w:szCs w:val="18"/>
          <w:lang w:val="nl-NL" w:eastAsia="nl-NL"/>
        </w:rPr>
        <w:t>ό</w:t>
      </w:r>
      <w:r>
        <w:rPr>
          <w:rFonts w:ascii="Verdana" w:hAnsi="Verdana" w:cs="Arial"/>
          <w:color w:val="000000"/>
          <w:sz w:val="18"/>
          <w:szCs w:val="18"/>
          <w:lang w:val="nl-NL" w:eastAsia="nl-NL"/>
        </w:rPr>
        <w:t>k</w:t>
      </w:r>
      <w:proofErr w:type="spellEnd"/>
      <w:r>
        <w:rPr>
          <w:rFonts w:ascii="Verdana" w:hAnsi="Verdana" w:cs="Arial"/>
          <w:color w:val="000000"/>
          <w:sz w:val="18"/>
          <w:szCs w:val="18"/>
          <w:lang w:val="nl-NL" w:eastAsia="nl-NL"/>
        </w:rPr>
        <w:t xml:space="preserve"> niet naar het bovenliggende management.</w:t>
      </w:r>
    </w:p>
    <w:p w:rsidR="00E5683D" w:rsidRDefault="00E5683D" w:rsidP="00E5683D">
      <w:pPr>
        <w:rPr>
          <w:rFonts w:ascii="Verdana" w:hAnsi="Verdana" w:cs="Arial"/>
          <w:color w:val="000000"/>
          <w:sz w:val="18"/>
          <w:szCs w:val="18"/>
          <w:lang w:val="nl-NL" w:eastAsia="nl-NL"/>
        </w:rPr>
      </w:pPr>
      <w:r>
        <w:rPr>
          <w:rFonts w:ascii="Verdana" w:hAnsi="Verdana" w:cs="Arial"/>
          <w:color w:val="000000"/>
          <w:sz w:val="18"/>
          <w:szCs w:val="18"/>
          <w:lang w:val="nl-NL" w:eastAsia="nl-NL"/>
        </w:rPr>
        <w:t xml:space="preserve">De reflectoren en de procesbegeleiders die namens </w:t>
      </w:r>
      <w:bookmarkStart w:id="0" w:name="_GoBack"/>
      <w:bookmarkEnd w:id="0"/>
      <w:r>
        <w:rPr>
          <w:rFonts w:ascii="Verdana" w:hAnsi="Verdana" w:cs="Arial"/>
          <w:color w:val="000000"/>
          <w:sz w:val="18"/>
          <w:szCs w:val="18"/>
          <w:lang w:val="nl-NL" w:eastAsia="nl-NL"/>
        </w:rPr>
        <w:t xml:space="preserve">Bouwreflectie optreden </w:t>
      </w:r>
      <w:r w:rsidRPr="00CB7D27">
        <w:rPr>
          <w:rFonts w:ascii="Verdana" w:hAnsi="Verdana" w:cs="Arial"/>
          <w:color w:val="000000"/>
          <w:sz w:val="18"/>
          <w:szCs w:val="18"/>
          <w:lang w:val="nl-NL" w:eastAsia="nl-NL"/>
        </w:rPr>
        <w:t xml:space="preserve">verplichten zich </w:t>
      </w:r>
      <w:r>
        <w:rPr>
          <w:rFonts w:ascii="Verdana" w:hAnsi="Verdana" w:cs="Arial"/>
          <w:color w:val="000000"/>
          <w:sz w:val="18"/>
          <w:szCs w:val="18"/>
          <w:lang w:val="nl-NL" w:eastAsia="nl-NL"/>
        </w:rPr>
        <w:t xml:space="preserve">tot </w:t>
      </w:r>
      <w:r w:rsidRPr="00CB7D27">
        <w:rPr>
          <w:rFonts w:ascii="Verdana" w:hAnsi="Verdana" w:cs="Arial"/>
          <w:color w:val="000000"/>
          <w:sz w:val="18"/>
          <w:szCs w:val="18"/>
          <w:lang w:val="nl-NL" w:eastAsia="nl-NL"/>
        </w:rPr>
        <w:t xml:space="preserve">geheimhouding ten aanzien van alle informatie die zij in verband met de uitvoering </w:t>
      </w:r>
      <w:r>
        <w:rPr>
          <w:rFonts w:ascii="Verdana" w:hAnsi="Verdana" w:cs="Arial"/>
          <w:color w:val="000000"/>
          <w:sz w:val="18"/>
          <w:szCs w:val="18"/>
          <w:lang w:val="nl-NL" w:eastAsia="nl-NL"/>
        </w:rPr>
        <w:t>van bouwreflectie</w:t>
      </w:r>
      <w:r w:rsidRPr="00CB7D27">
        <w:rPr>
          <w:rFonts w:ascii="Verdana" w:hAnsi="Verdana" w:cs="Arial"/>
          <w:color w:val="000000"/>
          <w:sz w:val="18"/>
          <w:szCs w:val="18"/>
          <w:lang w:val="nl-NL" w:eastAsia="nl-NL"/>
        </w:rPr>
        <w:t xml:space="preserve"> verkrijgen, waaronder in ieder geval informatie betreffende bedrijfsvoering, technische en financiële gegevens</w:t>
      </w:r>
      <w:r>
        <w:rPr>
          <w:rFonts w:ascii="Verdana" w:hAnsi="Verdana" w:cs="Arial"/>
          <w:color w:val="000000"/>
          <w:sz w:val="18"/>
          <w:szCs w:val="18"/>
          <w:lang w:val="nl-NL" w:eastAsia="nl-NL"/>
        </w:rPr>
        <w:t>. I</w:t>
      </w:r>
      <w:r w:rsidRPr="00CB7D27">
        <w:rPr>
          <w:rFonts w:ascii="Verdana" w:hAnsi="Verdana" w:cs="Arial"/>
          <w:color w:val="000000"/>
          <w:sz w:val="18"/>
          <w:szCs w:val="18"/>
          <w:lang w:val="nl-NL" w:eastAsia="nl-NL"/>
        </w:rPr>
        <w:t xml:space="preserve">nformatie </w:t>
      </w:r>
      <w:r>
        <w:rPr>
          <w:rFonts w:ascii="Verdana" w:hAnsi="Verdana" w:cs="Arial"/>
          <w:color w:val="000000"/>
          <w:sz w:val="18"/>
          <w:szCs w:val="18"/>
          <w:lang w:val="nl-NL" w:eastAsia="nl-NL"/>
        </w:rPr>
        <w:t xml:space="preserve">zal </w:t>
      </w:r>
      <w:r w:rsidRPr="00CB7D27">
        <w:rPr>
          <w:rFonts w:ascii="Verdana" w:hAnsi="Verdana" w:cs="Arial"/>
          <w:color w:val="000000"/>
          <w:sz w:val="18"/>
          <w:szCs w:val="18"/>
          <w:lang w:val="nl-NL" w:eastAsia="nl-NL"/>
        </w:rPr>
        <w:t xml:space="preserve">niet zonder voorafgaande goedkeuring </w:t>
      </w:r>
      <w:r>
        <w:rPr>
          <w:rFonts w:ascii="Verdana" w:hAnsi="Verdana" w:cs="Arial"/>
          <w:color w:val="000000"/>
          <w:sz w:val="18"/>
          <w:szCs w:val="18"/>
          <w:lang w:val="nl-NL" w:eastAsia="nl-NL"/>
        </w:rPr>
        <w:t xml:space="preserve">door opdrachtgever en opdrachtnemer </w:t>
      </w:r>
      <w:r w:rsidRPr="00CB7D27">
        <w:rPr>
          <w:rFonts w:ascii="Verdana" w:hAnsi="Verdana" w:cs="Arial"/>
          <w:color w:val="000000"/>
          <w:sz w:val="18"/>
          <w:szCs w:val="18"/>
          <w:lang w:val="nl-NL" w:eastAsia="nl-NL"/>
        </w:rPr>
        <w:t xml:space="preserve">aan derden bekend </w:t>
      </w:r>
      <w:r>
        <w:rPr>
          <w:rFonts w:ascii="Verdana" w:hAnsi="Verdana" w:cs="Arial"/>
          <w:color w:val="000000"/>
          <w:sz w:val="18"/>
          <w:szCs w:val="18"/>
          <w:lang w:val="nl-NL" w:eastAsia="nl-NL"/>
        </w:rPr>
        <w:t>worden ge</w:t>
      </w:r>
      <w:r w:rsidRPr="00CB7D27">
        <w:rPr>
          <w:rFonts w:ascii="Verdana" w:hAnsi="Verdana" w:cs="Arial"/>
          <w:color w:val="000000"/>
          <w:sz w:val="18"/>
          <w:szCs w:val="18"/>
          <w:lang w:val="nl-NL" w:eastAsia="nl-NL"/>
        </w:rPr>
        <w:t>ma</w:t>
      </w:r>
      <w:r>
        <w:rPr>
          <w:rFonts w:ascii="Verdana" w:hAnsi="Verdana" w:cs="Arial"/>
          <w:color w:val="000000"/>
          <w:sz w:val="18"/>
          <w:szCs w:val="18"/>
          <w:lang w:val="nl-NL" w:eastAsia="nl-NL"/>
        </w:rPr>
        <w:t>a</w:t>
      </w:r>
      <w:r w:rsidRPr="00CB7D27">
        <w:rPr>
          <w:rFonts w:ascii="Verdana" w:hAnsi="Verdana" w:cs="Arial"/>
          <w:color w:val="000000"/>
          <w:sz w:val="18"/>
          <w:szCs w:val="18"/>
          <w:lang w:val="nl-NL" w:eastAsia="nl-NL"/>
        </w:rPr>
        <w:t>k</w:t>
      </w:r>
      <w:r>
        <w:rPr>
          <w:rFonts w:ascii="Verdana" w:hAnsi="Verdana" w:cs="Arial"/>
          <w:color w:val="000000"/>
          <w:sz w:val="18"/>
          <w:szCs w:val="18"/>
          <w:lang w:val="nl-NL" w:eastAsia="nl-NL"/>
        </w:rPr>
        <w:t>t</w:t>
      </w:r>
      <w:r w:rsidRPr="00CB7D27">
        <w:rPr>
          <w:rFonts w:ascii="Verdana" w:hAnsi="Verdana" w:cs="Arial"/>
          <w:color w:val="000000"/>
          <w:sz w:val="18"/>
          <w:szCs w:val="18"/>
          <w:lang w:val="nl-NL" w:eastAsia="nl-NL"/>
        </w:rPr>
        <w:t xml:space="preserve"> of voor andere doeleinden </w:t>
      </w:r>
      <w:r>
        <w:rPr>
          <w:rFonts w:ascii="Verdana" w:hAnsi="Verdana" w:cs="Arial"/>
          <w:color w:val="000000"/>
          <w:sz w:val="18"/>
          <w:szCs w:val="18"/>
          <w:lang w:val="nl-NL" w:eastAsia="nl-NL"/>
        </w:rPr>
        <w:t xml:space="preserve">worden </w:t>
      </w:r>
      <w:r w:rsidRPr="00CB7D27">
        <w:rPr>
          <w:rFonts w:ascii="Verdana" w:hAnsi="Verdana" w:cs="Arial"/>
          <w:color w:val="000000"/>
          <w:sz w:val="18"/>
          <w:szCs w:val="18"/>
          <w:lang w:val="nl-NL" w:eastAsia="nl-NL"/>
        </w:rPr>
        <w:t>gebruik</w:t>
      </w:r>
      <w:r>
        <w:rPr>
          <w:rFonts w:ascii="Verdana" w:hAnsi="Verdana" w:cs="Arial"/>
          <w:color w:val="000000"/>
          <w:sz w:val="18"/>
          <w:szCs w:val="18"/>
          <w:lang w:val="nl-NL" w:eastAsia="nl-NL"/>
        </w:rPr>
        <w:t>t</w:t>
      </w:r>
    </w:p>
    <w:p w:rsidR="00FC13DC" w:rsidRDefault="004D75D7" w:rsidP="00FC13DC">
      <w:pPr>
        <w:rPr>
          <w:rFonts w:ascii="Verdana" w:hAnsi="Verdana" w:cs="Arial"/>
          <w:bCs/>
          <w:kern w:val="32"/>
          <w:sz w:val="18"/>
          <w:szCs w:val="18"/>
          <w:lang w:val="nl-NL" w:eastAsia="nl-NL"/>
        </w:rPr>
      </w:pPr>
      <w:r>
        <w:rPr>
          <w:rFonts w:ascii="Verdana" w:hAnsi="Verdana" w:cs="Arial"/>
          <w:color w:val="000000"/>
          <w:sz w:val="18"/>
          <w:szCs w:val="18"/>
          <w:lang w:val="nl-NL" w:eastAsia="nl-NL"/>
        </w:rPr>
        <w:t>Zowel de reflectoren als de procesbegeleider tekenen daartoe een geheimhoudingsverklarin</w:t>
      </w:r>
      <w:r w:rsidR="00BD129D">
        <w:rPr>
          <w:rFonts w:ascii="Verdana" w:hAnsi="Verdana" w:cs="Arial"/>
          <w:bCs/>
          <w:kern w:val="32"/>
          <w:sz w:val="18"/>
          <w:szCs w:val="18"/>
          <w:lang w:val="nl-NL" w:eastAsia="nl-NL"/>
        </w:rPr>
        <w:t>g.</w:t>
      </w:r>
    </w:p>
    <w:p w:rsidR="00BD129D" w:rsidRDefault="00BD129D" w:rsidP="00247FBF">
      <w:pPr>
        <w:rPr>
          <w:rFonts w:ascii="Verdana" w:hAnsi="Verdana" w:cs="Arial"/>
          <w:b/>
          <w:bCs/>
          <w:kern w:val="32"/>
          <w:sz w:val="18"/>
          <w:szCs w:val="18"/>
          <w:lang w:val="nl-NL" w:eastAsia="nl-NL"/>
        </w:rPr>
      </w:pPr>
    </w:p>
    <w:p w:rsidR="00C62148" w:rsidRDefault="00C62148" w:rsidP="00186DB0">
      <w:pPr>
        <w:rPr>
          <w:rFonts w:ascii="Verdana" w:hAnsi="Verdana"/>
          <w:sz w:val="18"/>
          <w:szCs w:val="18"/>
          <w:lang w:val="nl-NL" w:eastAsia="nl-NL"/>
        </w:rPr>
      </w:pPr>
    </w:p>
    <w:p w:rsidR="00C62148" w:rsidRPr="00C62148" w:rsidRDefault="00C62148" w:rsidP="00C62148">
      <w:pPr>
        <w:rPr>
          <w:rFonts w:ascii="Verdana" w:hAnsi="Verdana"/>
          <w:sz w:val="18"/>
          <w:szCs w:val="18"/>
          <w:lang w:val="nl-NL" w:eastAsia="nl-NL"/>
        </w:rPr>
      </w:pPr>
    </w:p>
    <w:p w:rsidR="00C62148" w:rsidRPr="00C62148" w:rsidRDefault="00C62148" w:rsidP="00C62148">
      <w:pPr>
        <w:rPr>
          <w:rFonts w:ascii="Verdana" w:hAnsi="Verdana"/>
          <w:sz w:val="18"/>
          <w:szCs w:val="18"/>
          <w:lang w:val="nl-NL" w:eastAsia="nl-NL"/>
        </w:rPr>
      </w:pPr>
    </w:p>
    <w:p w:rsidR="00C62148" w:rsidRPr="00C62148" w:rsidRDefault="00C62148" w:rsidP="00C62148">
      <w:pPr>
        <w:rPr>
          <w:rFonts w:ascii="Verdana" w:hAnsi="Verdana"/>
          <w:sz w:val="18"/>
          <w:szCs w:val="18"/>
          <w:lang w:val="nl-NL" w:eastAsia="nl-NL"/>
        </w:rPr>
      </w:pPr>
    </w:p>
    <w:p w:rsidR="00C62148" w:rsidRPr="00C62148" w:rsidRDefault="00C62148" w:rsidP="00C62148">
      <w:pPr>
        <w:rPr>
          <w:rFonts w:ascii="Verdana" w:hAnsi="Verdana"/>
          <w:sz w:val="18"/>
          <w:szCs w:val="18"/>
          <w:lang w:val="nl-NL" w:eastAsia="nl-NL"/>
        </w:rPr>
      </w:pPr>
    </w:p>
    <w:p w:rsidR="00C62148" w:rsidRPr="00C62148" w:rsidRDefault="00C62148" w:rsidP="00C62148">
      <w:pPr>
        <w:rPr>
          <w:rFonts w:ascii="Verdana" w:hAnsi="Verdana"/>
          <w:sz w:val="18"/>
          <w:szCs w:val="18"/>
          <w:lang w:val="nl-NL" w:eastAsia="nl-NL"/>
        </w:rPr>
      </w:pPr>
    </w:p>
    <w:p w:rsidR="00C62148" w:rsidRPr="00C62148" w:rsidRDefault="00C62148" w:rsidP="00C62148">
      <w:pPr>
        <w:rPr>
          <w:rFonts w:ascii="Verdana" w:hAnsi="Verdana"/>
          <w:sz w:val="18"/>
          <w:szCs w:val="18"/>
          <w:lang w:val="nl-NL" w:eastAsia="nl-NL"/>
        </w:rPr>
      </w:pPr>
    </w:p>
    <w:p w:rsidR="00C62148" w:rsidRPr="00C62148" w:rsidRDefault="00C62148" w:rsidP="00C62148">
      <w:pPr>
        <w:rPr>
          <w:rFonts w:ascii="Verdana" w:hAnsi="Verdana"/>
          <w:sz w:val="18"/>
          <w:szCs w:val="18"/>
          <w:lang w:val="nl-NL" w:eastAsia="nl-NL"/>
        </w:rPr>
      </w:pPr>
    </w:p>
    <w:p w:rsidR="00C62148" w:rsidRPr="00C62148" w:rsidRDefault="00C62148" w:rsidP="00C62148">
      <w:pPr>
        <w:rPr>
          <w:rFonts w:ascii="Verdana" w:hAnsi="Verdana"/>
          <w:sz w:val="18"/>
          <w:szCs w:val="18"/>
          <w:lang w:val="nl-NL" w:eastAsia="nl-NL"/>
        </w:rPr>
      </w:pPr>
    </w:p>
    <w:p w:rsidR="00C62148" w:rsidRPr="00C62148" w:rsidRDefault="00C62148" w:rsidP="00C62148">
      <w:pPr>
        <w:rPr>
          <w:rFonts w:ascii="Verdana" w:hAnsi="Verdana"/>
          <w:sz w:val="18"/>
          <w:szCs w:val="18"/>
          <w:lang w:val="nl-NL" w:eastAsia="nl-NL"/>
        </w:rPr>
      </w:pPr>
    </w:p>
    <w:p w:rsidR="00C62148" w:rsidRDefault="00C62148" w:rsidP="00C62148">
      <w:pPr>
        <w:rPr>
          <w:rFonts w:ascii="Verdana" w:hAnsi="Verdana"/>
          <w:sz w:val="18"/>
          <w:szCs w:val="18"/>
          <w:lang w:val="nl-NL" w:eastAsia="nl-NL"/>
        </w:rPr>
      </w:pPr>
    </w:p>
    <w:p w:rsidR="0057032C" w:rsidRPr="00C62148" w:rsidRDefault="00C62148" w:rsidP="00C62148">
      <w:pPr>
        <w:tabs>
          <w:tab w:val="left" w:pos="2076"/>
        </w:tabs>
        <w:rPr>
          <w:rFonts w:ascii="Verdana" w:hAnsi="Verdana"/>
          <w:sz w:val="18"/>
          <w:szCs w:val="18"/>
          <w:lang w:val="nl-NL" w:eastAsia="nl-NL"/>
        </w:rPr>
      </w:pPr>
      <w:r>
        <w:rPr>
          <w:rFonts w:ascii="Verdana" w:hAnsi="Verdana"/>
          <w:sz w:val="18"/>
          <w:szCs w:val="18"/>
          <w:lang w:val="nl-NL" w:eastAsia="nl-NL"/>
        </w:rPr>
        <w:tab/>
      </w:r>
    </w:p>
    <w:sectPr w:rsidR="0057032C" w:rsidRPr="00C62148" w:rsidSect="00137929">
      <w:headerReference w:type="default" r:id="rId8"/>
      <w:footerReference w:type="default" r:id="rId9"/>
      <w:pgSz w:w="12240" w:h="15840" w:code="1"/>
      <w:pgMar w:top="2268" w:right="851" w:bottom="851" w:left="141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90E" w:rsidRDefault="0019590E">
      <w:r>
        <w:separator/>
      </w:r>
    </w:p>
  </w:endnote>
  <w:endnote w:type="continuationSeparator" w:id="0">
    <w:p w:rsidR="0019590E" w:rsidRDefault="00195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7A3" w:rsidRPr="0072286A" w:rsidRDefault="00FC13DC" w:rsidP="00A617A3">
    <w:pPr>
      <w:rPr>
        <w:rFonts w:ascii="Verdana" w:hAnsi="Verdana" w:cs="Arial"/>
        <w:bCs/>
        <w:i/>
        <w:smallCaps/>
        <w:kern w:val="32"/>
        <w:sz w:val="16"/>
        <w:szCs w:val="16"/>
        <w:lang w:val="nl-NL" w:eastAsia="nl-NL"/>
      </w:rPr>
    </w:pPr>
    <w:r>
      <w:rPr>
        <w:rFonts w:ascii="Verdana" w:hAnsi="Verdana" w:cs="Arial"/>
        <w:bCs/>
        <w:i/>
        <w:kern w:val="32"/>
        <w:sz w:val="16"/>
        <w:szCs w:val="16"/>
        <w:lang w:val="nl-NL" w:eastAsia="nl-NL"/>
      </w:rPr>
      <w:t>20</w:t>
    </w:r>
    <w:r w:rsidR="00480153">
      <w:rPr>
        <w:rFonts w:ascii="Verdana" w:hAnsi="Verdana" w:cs="Arial"/>
        <w:bCs/>
        <w:i/>
        <w:kern w:val="32"/>
        <w:sz w:val="16"/>
        <w:szCs w:val="16"/>
        <w:lang w:val="nl-NL" w:eastAsia="nl-NL"/>
      </w:rPr>
      <w:t>0</w:t>
    </w:r>
    <w:r w:rsidR="00355948">
      <w:rPr>
        <w:rFonts w:ascii="Verdana" w:hAnsi="Verdana" w:cs="Arial"/>
        <w:bCs/>
        <w:i/>
        <w:kern w:val="32"/>
        <w:sz w:val="16"/>
        <w:szCs w:val="16"/>
        <w:lang w:val="nl-NL" w:eastAsia="nl-NL"/>
      </w:rPr>
      <w:t>604</w:t>
    </w:r>
    <w:r>
      <w:rPr>
        <w:rFonts w:ascii="Verdana" w:hAnsi="Verdana" w:cs="Arial"/>
        <w:bCs/>
        <w:i/>
        <w:kern w:val="32"/>
        <w:sz w:val="16"/>
        <w:szCs w:val="16"/>
        <w:lang w:val="nl-NL" w:eastAsia="nl-NL"/>
      </w:rPr>
      <w:t xml:space="preserve"> </w:t>
    </w:r>
    <w:r w:rsidR="000D78A8">
      <w:rPr>
        <w:rFonts w:ascii="Verdana" w:hAnsi="Verdana" w:cs="Arial"/>
        <w:bCs/>
        <w:i/>
        <w:kern w:val="32"/>
        <w:sz w:val="16"/>
        <w:szCs w:val="16"/>
        <w:lang w:val="nl-NL" w:eastAsia="nl-NL"/>
      </w:rPr>
      <w:t>Toelichting</w:t>
    </w:r>
    <w:r w:rsidR="0072286A">
      <w:rPr>
        <w:rFonts w:ascii="Verdana" w:hAnsi="Verdana" w:cs="Arial"/>
        <w:bCs/>
        <w:i/>
        <w:kern w:val="32"/>
        <w:sz w:val="16"/>
        <w:szCs w:val="16"/>
        <w:lang w:val="nl-NL" w:eastAsia="nl-NL"/>
      </w:rPr>
      <w:t xml:space="preserve"> </w:t>
    </w:r>
    <w:r w:rsidR="000D78A8">
      <w:rPr>
        <w:rFonts w:ascii="Verdana" w:hAnsi="Verdana" w:cs="Arial"/>
        <w:bCs/>
        <w:i/>
        <w:kern w:val="32"/>
        <w:sz w:val="16"/>
        <w:szCs w:val="16"/>
        <w:lang w:val="nl-NL" w:eastAsia="nl-NL"/>
      </w:rPr>
      <w:t xml:space="preserve">op proces </w:t>
    </w:r>
    <w:r w:rsidR="0072286A">
      <w:rPr>
        <w:rFonts w:ascii="Verdana" w:hAnsi="Verdana" w:cs="Arial"/>
        <w:bCs/>
        <w:i/>
        <w:kern w:val="32"/>
        <w:sz w:val="16"/>
        <w:szCs w:val="16"/>
        <w:lang w:val="nl-NL" w:eastAsia="nl-NL"/>
      </w:rPr>
      <w:t>Bouwreflectie</w:t>
    </w:r>
    <w:r w:rsidR="00A617A3" w:rsidRPr="0072286A">
      <w:rPr>
        <w:rFonts w:ascii="Verdana" w:hAnsi="Verdana" w:cs="Arial"/>
        <w:bCs/>
        <w:i/>
        <w:smallCaps/>
        <w:kern w:val="32"/>
        <w:sz w:val="16"/>
        <w:szCs w:val="16"/>
        <w:lang w:val="nl-NL" w:eastAsia="nl-NL"/>
      </w:rPr>
      <w:t xml:space="preserve">  </w:t>
    </w:r>
  </w:p>
  <w:p w:rsidR="004547C9" w:rsidRPr="0034339A" w:rsidRDefault="00EB724C" w:rsidP="00EB724C">
    <w:pPr>
      <w:pStyle w:val="Voettekst"/>
      <w:tabs>
        <w:tab w:val="clear" w:pos="4536"/>
        <w:tab w:val="clear" w:pos="9072"/>
        <w:tab w:val="left" w:pos="5664"/>
      </w:tabs>
      <w:rPr>
        <w:rStyle w:val="Paginanummer"/>
        <w:sz w:val="16"/>
        <w:szCs w:val="16"/>
      </w:rPr>
    </w:pPr>
    <w:r>
      <w:rPr>
        <w:rStyle w:val="Paginanummer"/>
        <w:sz w:val="16"/>
        <w:szCs w:val="16"/>
      </w:rPr>
      <w:tab/>
    </w:r>
  </w:p>
  <w:p w:rsidR="004547C9" w:rsidRPr="002C7347" w:rsidRDefault="004547C9" w:rsidP="005272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90E" w:rsidRDefault="0019590E">
      <w:r>
        <w:separator/>
      </w:r>
    </w:p>
  </w:footnote>
  <w:footnote w:type="continuationSeparator" w:id="0">
    <w:p w:rsidR="0019590E" w:rsidRDefault="00195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7C9" w:rsidRDefault="00355948" w:rsidP="00FB2977">
    <w:pPr>
      <w:pStyle w:val="Koptekst"/>
    </w:pPr>
    <w:r w:rsidRPr="00355948">
      <w:rPr>
        <w:noProof/>
        <w:lang w:val="nl-NL" w:eastAsia="nl-NL"/>
      </w:rPr>
      <w:drawing>
        <wp:inline distT="0" distB="0" distL="0" distR="0">
          <wp:extent cx="2034540" cy="1226820"/>
          <wp:effectExtent l="0" t="0" r="3810" b="0"/>
          <wp:docPr id="2" name="Afbeelding 2" descr="C:\Users\J.Moerkerk\AppData\Local\Microsoft\Windows\INetCache\Content.Outlook\WEHJP3WN\BOUWREF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oerkerk\AppData\Local\Microsoft\Windows\INetCache\Content.Outlook\WEHJP3WN\BOUWREF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540" cy="12268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B96778C"/>
    <w:lvl w:ilvl="0">
      <w:start w:val="1"/>
      <w:numFmt w:val="bullet"/>
      <w:pStyle w:val="Lijstopsomteken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13A0BD8"/>
    <w:lvl w:ilvl="0">
      <w:start w:val="1"/>
      <w:numFmt w:val="bullet"/>
      <w:pStyle w:val="Lijstopsomteken"/>
      <w:lvlText w:val=""/>
      <w:lvlJc w:val="left"/>
      <w:pPr>
        <w:tabs>
          <w:tab w:val="num" w:pos="360"/>
        </w:tabs>
        <w:ind w:left="360" w:hanging="360"/>
      </w:pPr>
      <w:rPr>
        <w:rFonts w:ascii="Symbol" w:hAnsi="Symbol" w:hint="default"/>
      </w:rPr>
    </w:lvl>
  </w:abstractNum>
  <w:abstractNum w:abstractNumId="2" w15:restartNumberingAfterBreak="0">
    <w:nsid w:val="021871EF"/>
    <w:multiLevelType w:val="hybridMultilevel"/>
    <w:tmpl w:val="7710200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3E05462"/>
    <w:multiLevelType w:val="hybridMultilevel"/>
    <w:tmpl w:val="E21840A2"/>
    <w:lvl w:ilvl="0" w:tplc="0992620A">
      <w:start w:val="1"/>
      <w:numFmt w:val="bullet"/>
      <w:lvlText w:val=""/>
      <w:lvlJc w:val="left"/>
      <w:pPr>
        <w:tabs>
          <w:tab w:val="num" w:pos="720"/>
        </w:tabs>
        <w:ind w:left="720" w:hanging="360"/>
      </w:pPr>
      <w:rPr>
        <w:rFonts w:ascii="Wingdings" w:hAnsi="Wingdings" w:hint="default"/>
      </w:rPr>
    </w:lvl>
    <w:lvl w:ilvl="1" w:tplc="A77E4078" w:tentative="1">
      <w:start w:val="1"/>
      <w:numFmt w:val="bullet"/>
      <w:lvlText w:val=""/>
      <w:lvlJc w:val="left"/>
      <w:pPr>
        <w:tabs>
          <w:tab w:val="num" w:pos="1440"/>
        </w:tabs>
        <w:ind w:left="1440" w:hanging="360"/>
      </w:pPr>
      <w:rPr>
        <w:rFonts w:ascii="Wingdings" w:hAnsi="Wingdings" w:hint="default"/>
      </w:rPr>
    </w:lvl>
    <w:lvl w:ilvl="2" w:tplc="B93471B6" w:tentative="1">
      <w:start w:val="1"/>
      <w:numFmt w:val="bullet"/>
      <w:lvlText w:val=""/>
      <w:lvlJc w:val="left"/>
      <w:pPr>
        <w:tabs>
          <w:tab w:val="num" w:pos="2160"/>
        </w:tabs>
        <w:ind w:left="2160" w:hanging="360"/>
      </w:pPr>
      <w:rPr>
        <w:rFonts w:ascii="Wingdings" w:hAnsi="Wingdings" w:hint="default"/>
      </w:rPr>
    </w:lvl>
    <w:lvl w:ilvl="3" w:tplc="E7E61362" w:tentative="1">
      <w:start w:val="1"/>
      <w:numFmt w:val="bullet"/>
      <w:lvlText w:val=""/>
      <w:lvlJc w:val="left"/>
      <w:pPr>
        <w:tabs>
          <w:tab w:val="num" w:pos="2880"/>
        </w:tabs>
        <w:ind w:left="2880" w:hanging="360"/>
      </w:pPr>
      <w:rPr>
        <w:rFonts w:ascii="Wingdings" w:hAnsi="Wingdings" w:hint="default"/>
      </w:rPr>
    </w:lvl>
    <w:lvl w:ilvl="4" w:tplc="E102CF54" w:tentative="1">
      <w:start w:val="1"/>
      <w:numFmt w:val="bullet"/>
      <w:lvlText w:val=""/>
      <w:lvlJc w:val="left"/>
      <w:pPr>
        <w:tabs>
          <w:tab w:val="num" w:pos="3600"/>
        </w:tabs>
        <w:ind w:left="3600" w:hanging="360"/>
      </w:pPr>
      <w:rPr>
        <w:rFonts w:ascii="Wingdings" w:hAnsi="Wingdings" w:hint="default"/>
      </w:rPr>
    </w:lvl>
    <w:lvl w:ilvl="5" w:tplc="4E161C78" w:tentative="1">
      <w:start w:val="1"/>
      <w:numFmt w:val="bullet"/>
      <w:lvlText w:val=""/>
      <w:lvlJc w:val="left"/>
      <w:pPr>
        <w:tabs>
          <w:tab w:val="num" w:pos="4320"/>
        </w:tabs>
        <w:ind w:left="4320" w:hanging="360"/>
      </w:pPr>
      <w:rPr>
        <w:rFonts w:ascii="Wingdings" w:hAnsi="Wingdings" w:hint="default"/>
      </w:rPr>
    </w:lvl>
    <w:lvl w:ilvl="6" w:tplc="6B54F9DE" w:tentative="1">
      <w:start w:val="1"/>
      <w:numFmt w:val="bullet"/>
      <w:lvlText w:val=""/>
      <w:lvlJc w:val="left"/>
      <w:pPr>
        <w:tabs>
          <w:tab w:val="num" w:pos="5040"/>
        </w:tabs>
        <w:ind w:left="5040" w:hanging="360"/>
      </w:pPr>
      <w:rPr>
        <w:rFonts w:ascii="Wingdings" w:hAnsi="Wingdings" w:hint="default"/>
      </w:rPr>
    </w:lvl>
    <w:lvl w:ilvl="7" w:tplc="7548EDCC" w:tentative="1">
      <w:start w:val="1"/>
      <w:numFmt w:val="bullet"/>
      <w:lvlText w:val=""/>
      <w:lvlJc w:val="left"/>
      <w:pPr>
        <w:tabs>
          <w:tab w:val="num" w:pos="5760"/>
        </w:tabs>
        <w:ind w:left="5760" w:hanging="360"/>
      </w:pPr>
      <w:rPr>
        <w:rFonts w:ascii="Wingdings" w:hAnsi="Wingdings" w:hint="default"/>
      </w:rPr>
    </w:lvl>
    <w:lvl w:ilvl="8" w:tplc="2AD2266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D34715"/>
    <w:multiLevelType w:val="hybridMultilevel"/>
    <w:tmpl w:val="EAF0C24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0C0CA6"/>
    <w:multiLevelType w:val="hybridMultilevel"/>
    <w:tmpl w:val="3708A20A"/>
    <w:lvl w:ilvl="0" w:tplc="04090011">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19E77AF1"/>
    <w:multiLevelType w:val="hybridMultilevel"/>
    <w:tmpl w:val="9FFABB40"/>
    <w:lvl w:ilvl="0" w:tplc="0DF6DE1E">
      <w:start w:val="1"/>
      <w:numFmt w:val="bullet"/>
      <w:lvlText w:val=""/>
      <w:lvlJc w:val="left"/>
      <w:pPr>
        <w:tabs>
          <w:tab w:val="num" w:pos="720"/>
        </w:tabs>
        <w:ind w:left="720" w:hanging="360"/>
      </w:pPr>
      <w:rPr>
        <w:rFonts w:ascii="Wingdings" w:hAnsi="Wingdings" w:hint="default"/>
      </w:rPr>
    </w:lvl>
    <w:lvl w:ilvl="1" w:tplc="D542CEA0" w:tentative="1">
      <w:start w:val="1"/>
      <w:numFmt w:val="bullet"/>
      <w:lvlText w:val=""/>
      <w:lvlJc w:val="left"/>
      <w:pPr>
        <w:tabs>
          <w:tab w:val="num" w:pos="1440"/>
        </w:tabs>
        <w:ind w:left="1440" w:hanging="360"/>
      </w:pPr>
      <w:rPr>
        <w:rFonts w:ascii="Wingdings" w:hAnsi="Wingdings" w:hint="default"/>
      </w:rPr>
    </w:lvl>
    <w:lvl w:ilvl="2" w:tplc="79E26694" w:tentative="1">
      <w:start w:val="1"/>
      <w:numFmt w:val="bullet"/>
      <w:lvlText w:val=""/>
      <w:lvlJc w:val="left"/>
      <w:pPr>
        <w:tabs>
          <w:tab w:val="num" w:pos="2160"/>
        </w:tabs>
        <w:ind w:left="2160" w:hanging="360"/>
      </w:pPr>
      <w:rPr>
        <w:rFonts w:ascii="Wingdings" w:hAnsi="Wingdings" w:hint="default"/>
      </w:rPr>
    </w:lvl>
    <w:lvl w:ilvl="3" w:tplc="986C08B2" w:tentative="1">
      <w:start w:val="1"/>
      <w:numFmt w:val="bullet"/>
      <w:lvlText w:val=""/>
      <w:lvlJc w:val="left"/>
      <w:pPr>
        <w:tabs>
          <w:tab w:val="num" w:pos="2880"/>
        </w:tabs>
        <w:ind w:left="2880" w:hanging="360"/>
      </w:pPr>
      <w:rPr>
        <w:rFonts w:ascii="Wingdings" w:hAnsi="Wingdings" w:hint="default"/>
      </w:rPr>
    </w:lvl>
    <w:lvl w:ilvl="4" w:tplc="070EE414" w:tentative="1">
      <w:start w:val="1"/>
      <w:numFmt w:val="bullet"/>
      <w:lvlText w:val=""/>
      <w:lvlJc w:val="left"/>
      <w:pPr>
        <w:tabs>
          <w:tab w:val="num" w:pos="3600"/>
        </w:tabs>
        <w:ind w:left="3600" w:hanging="360"/>
      </w:pPr>
      <w:rPr>
        <w:rFonts w:ascii="Wingdings" w:hAnsi="Wingdings" w:hint="default"/>
      </w:rPr>
    </w:lvl>
    <w:lvl w:ilvl="5" w:tplc="56CEA07A" w:tentative="1">
      <w:start w:val="1"/>
      <w:numFmt w:val="bullet"/>
      <w:lvlText w:val=""/>
      <w:lvlJc w:val="left"/>
      <w:pPr>
        <w:tabs>
          <w:tab w:val="num" w:pos="4320"/>
        </w:tabs>
        <w:ind w:left="4320" w:hanging="360"/>
      </w:pPr>
      <w:rPr>
        <w:rFonts w:ascii="Wingdings" w:hAnsi="Wingdings" w:hint="default"/>
      </w:rPr>
    </w:lvl>
    <w:lvl w:ilvl="6" w:tplc="D26E4420" w:tentative="1">
      <w:start w:val="1"/>
      <w:numFmt w:val="bullet"/>
      <w:lvlText w:val=""/>
      <w:lvlJc w:val="left"/>
      <w:pPr>
        <w:tabs>
          <w:tab w:val="num" w:pos="5040"/>
        </w:tabs>
        <w:ind w:left="5040" w:hanging="360"/>
      </w:pPr>
      <w:rPr>
        <w:rFonts w:ascii="Wingdings" w:hAnsi="Wingdings" w:hint="default"/>
      </w:rPr>
    </w:lvl>
    <w:lvl w:ilvl="7" w:tplc="E8CEDA34" w:tentative="1">
      <w:start w:val="1"/>
      <w:numFmt w:val="bullet"/>
      <w:lvlText w:val=""/>
      <w:lvlJc w:val="left"/>
      <w:pPr>
        <w:tabs>
          <w:tab w:val="num" w:pos="5760"/>
        </w:tabs>
        <w:ind w:left="5760" w:hanging="360"/>
      </w:pPr>
      <w:rPr>
        <w:rFonts w:ascii="Wingdings" w:hAnsi="Wingdings" w:hint="default"/>
      </w:rPr>
    </w:lvl>
    <w:lvl w:ilvl="8" w:tplc="AEB2501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7A55EB"/>
    <w:multiLevelType w:val="multilevel"/>
    <w:tmpl w:val="EAF0C24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0816BC"/>
    <w:multiLevelType w:val="hybridMultilevel"/>
    <w:tmpl w:val="C83A0ACC"/>
    <w:lvl w:ilvl="0" w:tplc="04130005">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2567A9"/>
    <w:multiLevelType w:val="hybridMultilevel"/>
    <w:tmpl w:val="A5624A1C"/>
    <w:lvl w:ilvl="0" w:tplc="B1F6A5A2">
      <w:start w:val="24"/>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2B3D64"/>
    <w:multiLevelType w:val="hybridMultilevel"/>
    <w:tmpl w:val="E634E0EE"/>
    <w:lvl w:ilvl="0" w:tplc="B15CA976">
      <w:start w:val="1"/>
      <w:numFmt w:val="bullet"/>
      <w:lvlText w:val="•"/>
      <w:lvlJc w:val="left"/>
      <w:pPr>
        <w:tabs>
          <w:tab w:val="num" w:pos="720"/>
        </w:tabs>
        <w:ind w:left="720" w:hanging="360"/>
      </w:pPr>
      <w:rPr>
        <w:rFonts w:ascii="Arial" w:hAnsi="Arial" w:hint="default"/>
      </w:rPr>
    </w:lvl>
    <w:lvl w:ilvl="1" w:tplc="9E8278D0" w:tentative="1">
      <w:start w:val="1"/>
      <w:numFmt w:val="bullet"/>
      <w:lvlText w:val="•"/>
      <w:lvlJc w:val="left"/>
      <w:pPr>
        <w:tabs>
          <w:tab w:val="num" w:pos="1440"/>
        </w:tabs>
        <w:ind w:left="1440" w:hanging="360"/>
      </w:pPr>
      <w:rPr>
        <w:rFonts w:ascii="Arial" w:hAnsi="Arial" w:hint="default"/>
      </w:rPr>
    </w:lvl>
    <w:lvl w:ilvl="2" w:tplc="4A2E2976" w:tentative="1">
      <w:start w:val="1"/>
      <w:numFmt w:val="bullet"/>
      <w:lvlText w:val="•"/>
      <w:lvlJc w:val="left"/>
      <w:pPr>
        <w:tabs>
          <w:tab w:val="num" w:pos="2160"/>
        </w:tabs>
        <w:ind w:left="2160" w:hanging="360"/>
      </w:pPr>
      <w:rPr>
        <w:rFonts w:ascii="Arial" w:hAnsi="Arial" w:hint="default"/>
      </w:rPr>
    </w:lvl>
    <w:lvl w:ilvl="3" w:tplc="0D26CA34" w:tentative="1">
      <w:start w:val="1"/>
      <w:numFmt w:val="bullet"/>
      <w:lvlText w:val="•"/>
      <w:lvlJc w:val="left"/>
      <w:pPr>
        <w:tabs>
          <w:tab w:val="num" w:pos="2880"/>
        </w:tabs>
        <w:ind w:left="2880" w:hanging="360"/>
      </w:pPr>
      <w:rPr>
        <w:rFonts w:ascii="Arial" w:hAnsi="Arial" w:hint="default"/>
      </w:rPr>
    </w:lvl>
    <w:lvl w:ilvl="4" w:tplc="ADCACCD8" w:tentative="1">
      <w:start w:val="1"/>
      <w:numFmt w:val="bullet"/>
      <w:lvlText w:val="•"/>
      <w:lvlJc w:val="left"/>
      <w:pPr>
        <w:tabs>
          <w:tab w:val="num" w:pos="3600"/>
        </w:tabs>
        <w:ind w:left="3600" w:hanging="360"/>
      </w:pPr>
      <w:rPr>
        <w:rFonts w:ascii="Arial" w:hAnsi="Arial" w:hint="default"/>
      </w:rPr>
    </w:lvl>
    <w:lvl w:ilvl="5" w:tplc="050CD5A8" w:tentative="1">
      <w:start w:val="1"/>
      <w:numFmt w:val="bullet"/>
      <w:lvlText w:val="•"/>
      <w:lvlJc w:val="left"/>
      <w:pPr>
        <w:tabs>
          <w:tab w:val="num" w:pos="4320"/>
        </w:tabs>
        <w:ind w:left="4320" w:hanging="360"/>
      </w:pPr>
      <w:rPr>
        <w:rFonts w:ascii="Arial" w:hAnsi="Arial" w:hint="default"/>
      </w:rPr>
    </w:lvl>
    <w:lvl w:ilvl="6" w:tplc="10EEE0EE" w:tentative="1">
      <w:start w:val="1"/>
      <w:numFmt w:val="bullet"/>
      <w:lvlText w:val="•"/>
      <w:lvlJc w:val="left"/>
      <w:pPr>
        <w:tabs>
          <w:tab w:val="num" w:pos="5040"/>
        </w:tabs>
        <w:ind w:left="5040" w:hanging="360"/>
      </w:pPr>
      <w:rPr>
        <w:rFonts w:ascii="Arial" w:hAnsi="Arial" w:hint="default"/>
      </w:rPr>
    </w:lvl>
    <w:lvl w:ilvl="7" w:tplc="B0402D9C" w:tentative="1">
      <w:start w:val="1"/>
      <w:numFmt w:val="bullet"/>
      <w:lvlText w:val="•"/>
      <w:lvlJc w:val="left"/>
      <w:pPr>
        <w:tabs>
          <w:tab w:val="num" w:pos="5760"/>
        </w:tabs>
        <w:ind w:left="5760" w:hanging="360"/>
      </w:pPr>
      <w:rPr>
        <w:rFonts w:ascii="Arial" w:hAnsi="Arial" w:hint="default"/>
      </w:rPr>
    </w:lvl>
    <w:lvl w:ilvl="8" w:tplc="3398BEA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10057BA"/>
    <w:multiLevelType w:val="hybridMultilevel"/>
    <w:tmpl w:val="9E3A815A"/>
    <w:lvl w:ilvl="0" w:tplc="04130005">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42467B"/>
    <w:multiLevelType w:val="hybridMultilevel"/>
    <w:tmpl w:val="51A6AC9C"/>
    <w:lvl w:ilvl="0" w:tplc="5DC8467A">
      <w:start w:val="1"/>
      <w:numFmt w:val="bullet"/>
      <w:lvlText w:val=""/>
      <w:lvlJc w:val="left"/>
      <w:pPr>
        <w:tabs>
          <w:tab w:val="num" w:pos="720"/>
        </w:tabs>
        <w:ind w:left="720" w:hanging="360"/>
      </w:pPr>
      <w:rPr>
        <w:rFonts w:ascii="Wingdings" w:hAnsi="Wingdings" w:hint="default"/>
      </w:rPr>
    </w:lvl>
    <w:lvl w:ilvl="1" w:tplc="4766A540" w:tentative="1">
      <w:start w:val="1"/>
      <w:numFmt w:val="bullet"/>
      <w:lvlText w:val=""/>
      <w:lvlJc w:val="left"/>
      <w:pPr>
        <w:tabs>
          <w:tab w:val="num" w:pos="1440"/>
        </w:tabs>
        <w:ind w:left="1440" w:hanging="360"/>
      </w:pPr>
      <w:rPr>
        <w:rFonts w:ascii="Wingdings" w:hAnsi="Wingdings" w:hint="default"/>
      </w:rPr>
    </w:lvl>
    <w:lvl w:ilvl="2" w:tplc="F5D23660" w:tentative="1">
      <w:start w:val="1"/>
      <w:numFmt w:val="bullet"/>
      <w:lvlText w:val=""/>
      <w:lvlJc w:val="left"/>
      <w:pPr>
        <w:tabs>
          <w:tab w:val="num" w:pos="2160"/>
        </w:tabs>
        <w:ind w:left="2160" w:hanging="360"/>
      </w:pPr>
      <w:rPr>
        <w:rFonts w:ascii="Wingdings" w:hAnsi="Wingdings" w:hint="default"/>
      </w:rPr>
    </w:lvl>
    <w:lvl w:ilvl="3" w:tplc="8E0271AE" w:tentative="1">
      <w:start w:val="1"/>
      <w:numFmt w:val="bullet"/>
      <w:lvlText w:val=""/>
      <w:lvlJc w:val="left"/>
      <w:pPr>
        <w:tabs>
          <w:tab w:val="num" w:pos="2880"/>
        </w:tabs>
        <w:ind w:left="2880" w:hanging="360"/>
      </w:pPr>
      <w:rPr>
        <w:rFonts w:ascii="Wingdings" w:hAnsi="Wingdings" w:hint="default"/>
      </w:rPr>
    </w:lvl>
    <w:lvl w:ilvl="4" w:tplc="91DC2056" w:tentative="1">
      <w:start w:val="1"/>
      <w:numFmt w:val="bullet"/>
      <w:lvlText w:val=""/>
      <w:lvlJc w:val="left"/>
      <w:pPr>
        <w:tabs>
          <w:tab w:val="num" w:pos="3600"/>
        </w:tabs>
        <w:ind w:left="3600" w:hanging="360"/>
      </w:pPr>
      <w:rPr>
        <w:rFonts w:ascii="Wingdings" w:hAnsi="Wingdings" w:hint="default"/>
      </w:rPr>
    </w:lvl>
    <w:lvl w:ilvl="5" w:tplc="0762B9B8" w:tentative="1">
      <w:start w:val="1"/>
      <w:numFmt w:val="bullet"/>
      <w:lvlText w:val=""/>
      <w:lvlJc w:val="left"/>
      <w:pPr>
        <w:tabs>
          <w:tab w:val="num" w:pos="4320"/>
        </w:tabs>
        <w:ind w:left="4320" w:hanging="360"/>
      </w:pPr>
      <w:rPr>
        <w:rFonts w:ascii="Wingdings" w:hAnsi="Wingdings" w:hint="default"/>
      </w:rPr>
    </w:lvl>
    <w:lvl w:ilvl="6" w:tplc="5E1268A4" w:tentative="1">
      <w:start w:val="1"/>
      <w:numFmt w:val="bullet"/>
      <w:lvlText w:val=""/>
      <w:lvlJc w:val="left"/>
      <w:pPr>
        <w:tabs>
          <w:tab w:val="num" w:pos="5040"/>
        </w:tabs>
        <w:ind w:left="5040" w:hanging="360"/>
      </w:pPr>
      <w:rPr>
        <w:rFonts w:ascii="Wingdings" w:hAnsi="Wingdings" w:hint="default"/>
      </w:rPr>
    </w:lvl>
    <w:lvl w:ilvl="7" w:tplc="D9EE0D84" w:tentative="1">
      <w:start w:val="1"/>
      <w:numFmt w:val="bullet"/>
      <w:lvlText w:val=""/>
      <w:lvlJc w:val="left"/>
      <w:pPr>
        <w:tabs>
          <w:tab w:val="num" w:pos="5760"/>
        </w:tabs>
        <w:ind w:left="5760" w:hanging="360"/>
      </w:pPr>
      <w:rPr>
        <w:rFonts w:ascii="Wingdings" w:hAnsi="Wingdings" w:hint="default"/>
      </w:rPr>
    </w:lvl>
    <w:lvl w:ilvl="8" w:tplc="D42C24C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B461B6"/>
    <w:multiLevelType w:val="hybridMultilevel"/>
    <w:tmpl w:val="5B16DAAC"/>
    <w:lvl w:ilvl="0" w:tplc="6088D740">
      <w:start w:val="24"/>
      <w:numFmt w:val="bullet"/>
      <w:lvlText w:val="&gt;"/>
      <w:lvlJc w:val="left"/>
      <w:pPr>
        <w:ind w:left="1125" w:hanging="360"/>
      </w:pPr>
      <w:rPr>
        <w:rFonts w:ascii="Verdana" w:eastAsia="Times New Roman" w:hAnsi="Verdana" w:cs="Arial" w:hint="default"/>
        <w:b/>
        <w:i/>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4" w15:restartNumberingAfterBreak="0">
    <w:nsid w:val="513B0D72"/>
    <w:multiLevelType w:val="hybridMultilevel"/>
    <w:tmpl w:val="F0EC23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E7240C"/>
    <w:multiLevelType w:val="hybridMultilevel"/>
    <w:tmpl w:val="39721E1C"/>
    <w:lvl w:ilvl="0" w:tplc="04130005">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47425F"/>
    <w:multiLevelType w:val="hybridMultilevel"/>
    <w:tmpl w:val="3DB821B0"/>
    <w:lvl w:ilvl="0" w:tplc="8E249B52">
      <w:start w:val="24"/>
      <w:numFmt w:val="bullet"/>
      <w:lvlText w:val="&gt;"/>
      <w:lvlJc w:val="left"/>
      <w:pPr>
        <w:ind w:left="1080" w:hanging="360"/>
      </w:pPr>
      <w:rPr>
        <w:rFonts w:ascii="Verdana" w:eastAsia="Times New Roman" w:hAnsi="Verdana" w:cs="Arial"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A11FBD"/>
    <w:multiLevelType w:val="hybridMultilevel"/>
    <w:tmpl w:val="FDBCC174"/>
    <w:lvl w:ilvl="0" w:tplc="23E8C618">
      <w:start w:val="24"/>
      <w:numFmt w:val="bullet"/>
      <w:lvlText w:val=""/>
      <w:lvlJc w:val="left"/>
      <w:pPr>
        <w:ind w:left="1080" w:hanging="360"/>
      </w:pPr>
      <w:rPr>
        <w:rFonts w:ascii="Wingdings" w:eastAsia="Times New Roman" w:hAnsi="Wingdings" w:cs="Arial"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5A5BE2"/>
    <w:multiLevelType w:val="hybridMultilevel"/>
    <w:tmpl w:val="200CC5BC"/>
    <w:lvl w:ilvl="0" w:tplc="EABCDE64">
      <w:start w:val="24"/>
      <w:numFmt w:val="bullet"/>
      <w:lvlText w:val=""/>
      <w:lvlJc w:val="left"/>
      <w:pPr>
        <w:ind w:left="1080" w:hanging="360"/>
      </w:pPr>
      <w:rPr>
        <w:rFonts w:ascii="Wingdings" w:eastAsia="Times New Roman" w:hAnsi="Wingdings" w:cs="Arial"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F662159"/>
    <w:multiLevelType w:val="hybridMultilevel"/>
    <w:tmpl w:val="37B6B8F0"/>
    <w:lvl w:ilvl="0" w:tplc="878C6AC2">
      <w:start w:val="1"/>
      <w:numFmt w:val="decimal"/>
      <w:lvlText w:val="%1."/>
      <w:lvlJc w:val="left"/>
      <w:pPr>
        <w:ind w:left="720" w:hanging="360"/>
      </w:pPr>
      <w:rPr>
        <w:rFonts w:hint="default"/>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0A27F75"/>
    <w:multiLevelType w:val="hybridMultilevel"/>
    <w:tmpl w:val="EC82E06A"/>
    <w:lvl w:ilvl="0" w:tplc="CD886BE0">
      <w:start w:val="1"/>
      <w:numFmt w:val="bullet"/>
      <w:lvlText w:val="-"/>
      <w:lvlJc w:val="left"/>
      <w:pPr>
        <w:tabs>
          <w:tab w:val="num" w:pos="720"/>
        </w:tabs>
        <w:ind w:left="720" w:hanging="360"/>
      </w:pPr>
      <w:rPr>
        <w:rFonts w:ascii="Times New Roman" w:hAnsi="Times New Roman" w:hint="default"/>
      </w:rPr>
    </w:lvl>
    <w:lvl w:ilvl="1" w:tplc="F250AE46" w:tentative="1">
      <w:start w:val="1"/>
      <w:numFmt w:val="bullet"/>
      <w:lvlText w:val="-"/>
      <w:lvlJc w:val="left"/>
      <w:pPr>
        <w:tabs>
          <w:tab w:val="num" w:pos="1440"/>
        </w:tabs>
        <w:ind w:left="1440" w:hanging="360"/>
      </w:pPr>
      <w:rPr>
        <w:rFonts w:ascii="Times New Roman" w:hAnsi="Times New Roman" w:hint="default"/>
      </w:rPr>
    </w:lvl>
    <w:lvl w:ilvl="2" w:tplc="486CE110" w:tentative="1">
      <w:start w:val="1"/>
      <w:numFmt w:val="bullet"/>
      <w:lvlText w:val="-"/>
      <w:lvlJc w:val="left"/>
      <w:pPr>
        <w:tabs>
          <w:tab w:val="num" w:pos="2160"/>
        </w:tabs>
        <w:ind w:left="2160" w:hanging="360"/>
      </w:pPr>
      <w:rPr>
        <w:rFonts w:ascii="Times New Roman" w:hAnsi="Times New Roman" w:hint="default"/>
      </w:rPr>
    </w:lvl>
    <w:lvl w:ilvl="3" w:tplc="CF125BEE" w:tentative="1">
      <w:start w:val="1"/>
      <w:numFmt w:val="bullet"/>
      <w:lvlText w:val="-"/>
      <w:lvlJc w:val="left"/>
      <w:pPr>
        <w:tabs>
          <w:tab w:val="num" w:pos="2880"/>
        </w:tabs>
        <w:ind w:left="2880" w:hanging="360"/>
      </w:pPr>
      <w:rPr>
        <w:rFonts w:ascii="Times New Roman" w:hAnsi="Times New Roman" w:hint="default"/>
      </w:rPr>
    </w:lvl>
    <w:lvl w:ilvl="4" w:tplc="26525A98" w:tentative="1">
      <w:start w:val="1"/>
      <w:numFmt w:val="bullet"/>
      <w:lvlText w:val="-"/>
      <w:lvlJc w:val="left"/>
      <w:pPr>
        <w:tabs>
          <w:tab w:val="num" w:pos="3600"/>
        </w:tabs>
        <w:ind w:left="3600" w:hanging="360"/>
      </w:pPr>
      <w:rPr>
        <w:rFonts w:ascii="Times New Roman" w:hAnsi="Times New Roman" w:hint="default"/>
      </w:rPr>
    </w:lvl>
    <w:lvl w:ilvl="5" w:tplc="D1E83D06" w:tentative="1">
      <w:start w:val="1"/>
      <w:numFmt w:val="bullet"/>
      <w:lvlText w:val="-"/>
      <w:lvlJc w:val="left"/>
      <w:pPr>
        <w:tabs>
          <w:tab w:val="num" w:pos="4320"/>
        </w:tabs>
        <w:ind w:left="4320" w:hanging="360"/>
      </w:pPr>
      <w:rPr>
        <w:rFonts w:ascii="Times New Roman" w:hAnsi="Times New Roman" w:hint="default"/>
      </w:rPr>
    </w:lvl>
    <w:lvl w:ilvl="6" w:tplc="9822CA9A" w:tentative="1">
      <w:start w:val="1"/>
      <w:numFmt w:val="bullet"/>
      <w:lvlText w:val="-"/>
      <w:lvlJc w:val="left"/>
      <w:pPr>
        <w:tabs>
          <w:tab w:val="num" w:pos="5040"/>
        </w:tabs>
        <w:ind w:left="5040" w:hanging="360"/>
      </w:pPr>
      <w:rPr>
        <w:rFonts w:ascii="Times New Roman" w:hAnsi="Times New Roman" w:hint="default"/>
      </w:rPr>
    </w:lvl>
    <w:lvl w:ilvl="7" w:tplc="FAA2ADE8" w:tentative="1">
      <w:start w:val="1"/>
      <w:numFmt w:val="bullet"/>
      <w:lvlText w:val="-"/>
      <w:lvlJc w:val="left"/>
      <w:pPr>
        <w:tabs>
          <w:tab w:val="num" w:pos="5760"/>
        </w:tabs>
        <w:ind w:left="5760" w:hanging="360"/>
      </w:pPr>
      <w:rPr>
        <w:rFonts w:ascii="Times New Roman" w:hAnsi="Times New Roman" w:hint="default"/>
      </w:rPr>
    </w:lvl>
    <w:lvl w:ilvl="8" w:tplc="4B6E4A7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4086150"/>
    <w:multiLevelType w:val="hybridMultilevel"/>
    <w:tmpl w:val="12E8C4D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5E370C2"/>
    <w:multiLevelType w:val="hybridMultilevel"/>
    <w:tmpl w:val="00621A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C5505B"/>
    <w:multiLevelType w:val="hybridMultilevel"/>
    <w:tmpl w:val="1E1C8E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2A686A"/>
    <w:multiLevelType w:val="hybridMultilevel"/>
    <w:tmpl w:val="D2E078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7D5345"/>
    <w:multiLevelType w:val="hybridMultilevel"/>
    <w:tmpl w:val="85D85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1C7F54"/>
    <w:multiLevelType w:val="hybridMultilevel"/>
    <w:tmpl w:val="FB626C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4774DC"/>
    <w:multiLevelType w:val="hybridMultilevel"/>
    <w:tmpl w:val="B79091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76004E"/>
    <w:multiLevelType w:val="hybridMultilevel"/>
    <w:tmpl w:val="E1284E44"/>
    <w:lvl w:ilvl="0" w:tplc="ED020A2E">
      <w:start w:val="1"/>
      <w:numFmt w:val="bullet"/>
      <w:lvlText w:val=""/>
      <w:lvlJc w:val="left"/>
      <w:pPr>
        <w:tabs>
          <w:tab w:val="num" w:pos="720"/>
        </w:tabs>
        <w:ind w:left="720" w:hanging="360"/>
      </w:pPr>
      <w:rPr>
        <w:rFonts w:ascii="Wingdings" w:hAnsi="Wingdings" w:hint="default"/>
      </w:rPr>
    </w:lvl>
    <w:lvl w:ilvl="1" w:tplc="EDDEE646" w:tentative="1">
      <w:start w:val="1"/>
      <w:numFmt w:val="bullet"/>
      <w:lvlText w:val=""/>
      <w:lvlJc w:val="left"/>
      <w:pPr>
        <w:tabs>
          <w:tab w:val="num" w:pos="1440"/>
        </w:tabs>
        <w:ind w:left="1440" w:hanging="360"/>
      </w:pPr>
      <w:rPr>
        <w:rFonts w:ascii="Wingdings" w:hAnsi="Wingdings" w:hint="default"/>
      </w:rPr>
    </w:lvl>
    <w:lvl w:ilvl="2" w:tplc="8CDAEBB2" w:tentative="1">
      <w:start w:val="1"/>
      <w:numFmt w:val="bullet"/>
      <w:lvlText w:val=""/>
      <w:lvlJc w:val="left"/>
      <w:pPr>
        <w:tabs>
          <w:tab w:val="num" w:pos="2160"/>
        </w:tabs>
        <w:ind w:left="2160" w:hanging="360"/>
      </w:pPr>
      <w:rPr>
        <w:rFonts w:ascii="Wingdings" w:hAnsi="Wingdings" w:hint="default"/>
      </w:rPr>
    </w:lvl>
    <w:lvl w:ilvl="3" w:tplc="C7E63E68" w:tentative="1">
      <w:start w:val="1"/>
      <w:numFmt w:val="bullet"/>
      <w:lvlText w:val=""/>
      <w:lvlJc w:val="left"/>
      <w:pPr>
        <w:tabs>
          <w:tab w:val="num" w:pos="2880"/>
        </w:tabs>
        <w:ind w:left="2880" w:hanging="360"/>
      </w:pPr>
      <w:rPr>
        <w:rFonts w:ascii="Wingdings" w:hAnsi="Wingdings" w:hint="default"/>
      </w:rPr>
    </w:lvl>
    <w:lvl w:ilvl="4" w:tplc="A2DECFDC" w:tentative="1">
      <w:start w:val="1"/>
      <w:numFmt w:val="bullet"/>
      <w:lvlText w:val=""/>
      <w:lvlJc w:val="left"/>
      <w:pPr>
        <w:tabs>
          <w:tab w:val="num" w:pos="3600"/>
        </w:tabs>
        <w:ind w:left="3600" w:hanging="360"/>
      </w:pPr>
      <w:rPr>
        <w:rFonts w:ascii="Wingdings" w:hAnsi="Wingdings" w:hint="default"/>
      </w:rPr>
    </w:lvl>
    <w:lvl w:ilvl="5" w:tplc="C4D24C88" w:tentative="1">
      <w:start w:val="1"/>
      <w:numFmt w:val="bullet"/>
      <w:lvlText w:val=""/>
      <w:lvlJc w:val="left"/>
      <w:pPr>
        <w:tabs>
          <w:tab w:val="num" w:pos="4320"/>
        </w:tabs>
        <w:ind w:left="4320" w:hanging="360"/>
      </w:pPr>
      <w:rPr>
        <w:rFonts w:ascii="Wingdings" w:hAnsi="Wingdings" w:hint="default"/>
      </w:rPr>
    </w:lvl>
    <w:lvl w:ilvl="6" w:tplc="9252DEDA" w:tentative="1">
      <w:start w:val="1"/>
      <w:numFmt w:val="bullet"/>
      <w:lvlText w:val=""/>
      <w:lvlJc w:val="left"/>
      <w:pPr>
        <w:tabs>
          <w:tab w:val="num" w:pos="5040"/>
        </w:tabs>
        <w:ind w:left="5040" w:hanging="360"/>
      </w:pPr>
      <w:rPr>
        <w:rFonts w:ascii="Wingdings" w:hAnsi="Wingdings" w:hint="default"/>
      </w:rPr>
    </w:lvl>
    <w:lvl w:ilvl="7" w:tplc="05AE32EA" w:tentative="1">
      <w:start w:val="1"/>
      <w:numFmt w:val="bullet"/>
      <w:lvlText w:val=""/>
      <w:lvlJc w:val="left"/>
      <w:pPr>
        <w:tabs>
          <w:tab w:val="num" w:pos="5760"/>
        </w:tabs>
        <w:ind w:left="5760" w:hanging="360"/>
      </w:pPr>
      <w:rPr>
        <w:rFonts w:ascii="Wingdings" w:hAnsi="Wingdings" w:hint="default"/>
      </w:rPr>
    </w:lvl>
    <w:lvl w:ilvl="8" w:tplc="BE72AEA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29349A"/>
    <w:multiLevelType w:val="hybridMultilevel"/>
    <w:tmpl w:val="D668E6DA"/>
    <w:lvl w:ilvl="0" w:tplc="6632098E">
      <w:start w:val="24"/>
      <w:numFmt w:val="bullet"/>
      <w:lvlText w:val=""/>
      <w:lvlJc w:val="left"/>
      <w:pPr>
        <w:ind w:left="1080" w:hanging="360"/>
      </w:pPr>
      <w:rPr>
        <w:rFonts w:ascii="Wingdings" w:eastAsia="Times New Roman" w:hAnsi="Wingdings" w:cs="Arial"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5"/>
  </w:num>
  <w:num w:numId="3">
    <w:abstractNumId w:val="8"/>
  </w:num>
  <w:num w:numId="4">
    <w:abstractNumId w:val="4"/>
  </w:num>
  <w:num w:numId="5">
    <w:abstractNumId w:val="27"/>
  </w:num>
  <w:num w:numId="6">
    <w:abstractNumId w:val="1"/>
  </w:num>
  <w:num w:numId="7">
    <w:abstractNumId w:val="0"/>
  </w:num>
  <w:num w:numId="8">
    <w:abstractNumId w:val="7"/>
  </w:num>
  <w:num w:numId="9">
    <w:abstractNumId w:val="22"/>
  </w:num>
  <w:num w:numId="10">
    <w:abstractNumId w:val="14"/>
  </w:num>
  <w:num w:numId="11">
    <w:abstractNumId w:val="20"/>
  </w:num>
  <w:num w:numId="12">
    <w:abstractNumId w:val="10"/>
  </w:num>
  <w:num w:numId="13">
    <w:abstractNumId w:val="25"/>
  </w:num>
  <w:num w:numId="14">
    <w:abstractNumId w:val="5"/>
  </w:num>
  <w:num w:numId="15">
    <w:abstractNumId w:val="24"/>
  </w:num>
  <w:num w:numId="16">
    <w:abstractNumId w:val="26"/>
  </w:num>
  <w:num w:numId="17">
    <w:abstractNumId w:val="23"/>
  </w:num>
  <w:num w:numId="18">
    <w:abstractNumId w:val="28"/>
  </w:num>
  <w:num w:numId="19">
    <w:abstractNumId w:val="3"/>
  </w:num>
  <w:num w:numId="20">
    <w:abstractNumId w:val="12"/>
  </w:num>
  <w:num w:numId="21">
    <w:abstractNumId w:val="6"/>
  </w:num>
  <w:num w:numId="22">
    <w:abstractNumId w:val="13"/>
  </w:num>
  <w:num w:numId="23">
    <w:abstractNumId w:val="16"/>
  </w:num>
  <w:num w:numId="24">
    <w:abstractNumId w:val="18"/>
  </w:num>
  <w:num w:numId="25">
    <w:abstractNumId w:val="29"/>
  </w:num>
  <w:num w:numId="26">
    <w:abstractNumId w:val="21"/>
  </w:num>
  <w:num w:numId="27">
    <w:abstractNumId w:val="17"/>
  </w:num>
  <w:num w:numId="28">
    <w:abstractNumId w:val="9"/>
  </w:num>
  <w:num w:numId="29">
    <w:abstractNumId w:val="2"/>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209"/>
    <w:rsid w:val="00002C4E"/>
    <w:rsid w:val="00024CF7"/>
    <w:rsid w:val="0002644C"/>
    <w:rsid w:val="00041B59"/>
    <w:rsid w:val="000451BE"/>
    <w:rsid w:val="00061BD0"/>
    <w:rsid w:val="00065906"/>
    <w:rsid w:val="00083AD1"/>
    <w:rsid w:val="00096EE3"/>
    <w:rsid w:val="000A1FF7"/>
    <w:rsid w:val="000C435F"/>
    <w:rsid w:val="000D5140"/>
    <w:rsid w:val="000D78A8"/>
    <w:rsid w:val="000E6682"/>
    <w:rsid w:val="0010342C"/>
    <w:rsid w:val="001037F0"/>
    <w:rsid w:val="00105F0D"/>
    <w:rsid w:val="00106586"/>
    <w:rsid w:val="0011567F"/>
    <w:rsid w:val="00126C09"/>
    <w:rsid w:val="001275CB"/>
    <w:rsid w:val="00137929"/>
    <w:rsid w:val="001404BD"/>
    <w:rsid w:val="0015208A"/>
    <w:rsid w:val="0015566C"/>
    <w:rsid w:val="001819E5"/>
    <w:rsid w:val="00183B67"/>
    <w:rsid w:val="0018642D"/>
    <w:rsid w:val="00186DB0"/>
    <w:rsid w:val="0019034B"/>
    <w:rsid w:val="00195222"/>
    <w:rsid w:val="0019590E"/>
    <w:rsid w:val="001B07BA"/>
    <w:rsid w:val="001C7E36"/>
    <w:rsid w:val="00210257"/>
    <w:rsid w:val="00212F76"/>
    <w:rsid w:val="00227339"/>
    <w:rsid w:val="0023152E"/>
    <w:rsid w:val="002458C8"/>
    <w:rsid w:val="00247FBF"/>
    <w:rsid w:val="0027335A"/>
    <w:rsid w:val="002745D0"/>
    <w:rsid w:val="00281A95"/>
    <w:rsid w:val="00282162"/>
    <w:rsid w:val="002A7F95"/>
    <w:rsid w:val="002B07D9"/>
    <w:rsid w:val="002E18FD"/>
    <w:rsid w:val="002F5A51"/>
    <w:rsid w:val="00302C2A"/>
    <w:rsid w:val="00334E59"/>
    <w:rsid w:val="0034339A"/>
    <w:rsid w:val="00355948"/>
    <w:rsid w:val="0036693C"/>
    <w:rsid w:val="00380317"/>
    <w:rsid w:val="0039461C"/>
    <w:rsid w:val="003A7FBC"/>
    <w:rsid w:val="003D2215"/>
    <w:rsid w:val="003D229D"/>
    <w:rsid w:val="003F4BBF"/>
    <w:rsid w:val="00406370"/>
    <w:rsid w:val="0043419C"/>
    <w:rsid w:val="00442D87"/>
    <w:rsid w:val="004547C9"/>
    <w:rsid w:val="004747A5"/>
    <w:rsid w:val="00480153"/>
    <w:rsid w:val="00481010"/>
    <w:rsid w:val="00485F1A"/>
    <w:rsid w:val="00490AAC"/>
    <w:rsid w:val="004D75D7"/>
    <w:rsid w:val="004D7EAD"/>
    <w:rsid w:val="004E54AB"/>
    <w:rsid w:val="00500CCA"/>
    <w:rsid w:val="005018C6"/>
    <w:rsid w:val="00527209"/>
    <w:rsid w:val="005331D0"/>
    <w:rsid w:val="00537DAB"/>
    <w:rsid w:val="00555252"/>
    <w:rsid w:val="0055793B"/>
    <w:rsid w:val="005634CF"/>
    <w:rsid w:val="0057032C"/>
    <w:rsid w:val="005720C6"/>
    <w:rsid w:val="00573B42"/>
    <w:rsid w:val="005853EA"/>
    <w:rsid w:val="00587F65"/>
    <w:rsid w:val="005A16F9"/>
    <w:rsid w:val="005A34CC"/>
    <w:rsid w:val="005A3921"/>
    <w:rsid w:val="005C60AA"/>
    <w:rsid w:val="005D4596"/>
    <w:rsid w:val="005E2F90"/>
    <w:rsid w:val="006009E5"/>
    <w:rsid w:val="006014A8"/>
    <w:rsid w:val="00610A69"/>
    <w:rsid w:val="00611791"/>
    <w:rsid w:val="00614678"/>
    <w:rsid w:val="00621DFE"/>
    <w:rsid w:val="00626D0C"/>
    <w:rsid w:val="00631077"/>
    <w:rsid w:val="006336B1"/>
    <w:rsid w:val="006404A1"/>
    <w:rsid w:val="00641EEF"/>
    <w:rsid w:val="00643009"/>
    <w:rsid w:val="00646C69"/>
    <w:rsid w:val="00666FF9"/>
    <w:rsid w:val="006875BD"/>
    <w:rsid w:val="006E7419"/>
    <w:rsid w:val="006E753E"/>
    <w:rsid w:val="006F776E"/>
    <w:rsid w:val="00702477"/>
    <w:rsid w:val="00704933"/>
    <w:rsid w:val="00714D8C"/>
    <w:rsid w:val="00722127"/>
    <w:rsid w:val="0072286A"/>
    <w:rsid w:val="007329CF"/>
    <w:rsid w:val="0075452E"/>
    <w:rsid w:val="00754D30"/>
    <w:rsid w:val="00776175"/>
    <w:rsid w:val="007B6D91"/>
    <w:rsid w:val="007D7AF6"/>
    <w:rsid w:val="007D7F05"/>
    <w:rsid w:val="007E22EF"/>
    <w:rsid w:val="007F3E5B"/>
    <w:rsid w:val="007F78BD"/>
    <w:rsid w:val="008035F4"/>
    <w:rsid w:val="00811369"/>
    <w:rsid w:val="008143CF"/>
    <w:rsid w:val="00814441"/>
    <w:rsid w:val="008168DC"/>
    <w:rsid w:val="00820254"/>
    <w:rsid w:val="00823C59"/>
    <w:rsid w:val="00824DE7"/>
    <w:rsid w:val="00825A0B"/>
    <w:rsid w:val="00842383"/>
    <w:rsid w:val="00842B86"/>
    <w:rsid w:val="00873E90"/>
    <w:rsid w:val="00891BDF"/>
    <w:rsid w:val="008A2849"/>
    <w:rsid w:val="008A491A"/>
    <w:rsid w:val="008C31F5"/>
    <w:rsid w:val="008D110E"/>
    <w:rsid w:val="008D4F1F"/>
    <w:rsid w:val="008D6D87"/>
    <w:rsid w:val="008D7123"/>
    <w:rsid w:val="008F1604"/>
    <w:rsid w:val="009000A7"/>
    <w:rsid w:val="00916189"/>
    <w:rsid w:val="00934E9C"/>
    <w:rsid w:val="009601EA"/>
    <w:rsid w:val="00977587"/>
    <w:rsid w:val="00987FDF"/>
    <w:rsid w:val="00992E23"/>
    <w:rsid w:val="009953F3"/>
    <w:rsid w:val="009B1039"/>
    <w:rsid w:val="009D0F6C"/>
    <w:rsid w:val="009D6E89"/>
    <w:rsid w:val="009D7EAE"/>
    <w:rsid w:val="00A01E4B"/>
    <w:rsid w:val="00A11644"/>
    <w:rsid w:val="00A21E55"/>
    <w:rsid w:val="00A617A3"/>
    <w:rsid w:val="00A74A32"/>
    <w:rsid w:val="00A9085F"/>
    <w:rsid w:val="00A94B7F"/>
    <w:rsid w:val="00AA533C"/>
    <w:rsid w:val="00AE291E"/>
    <w:rsid w:val="00AE6C78"/>
    <w:rsid w:val="00B042E1"/>
    <w:rsid w:val="00B21DCE"/>
    <w:rsid w:val="00B255C3"/>
    <w:rsid w:val="00B44E70"/>
    <w:rsid w:val="00B60212"/>
    <w:rsid w:val="00B606F5"/>
    <w:rsid w:val="00B718D2"/>
    <w:rsid w:val="00B76BA5"/>
    <w:rsid w:val="00B773E6"/>
    <w:rsid w:val="00BD129D"/>
    <w:rsid w:val="00BF02A9"/>
    <w:rsid w:val="00C0152E"/>
    <w:rsid w:val="00C04394"/>
    <w:rsid w:val="00C11ECD"/>
    <w:rsid w:val="00C1641B"/>
    <w:rsid w:val="00C404A6"/>
    <w:rsid w:val="00C62148"/>
    <w:rsid w:val="00C64E35"/>
    <w:rsid w:val="00C678B4"/>
    <w:rsid w:val="00C81383"/>
    <w:rsid w:val="00C85A54"/>
    <w:rsid w:val="00CB0A09"/>
    <w:rsid w:val="00CC11F6"/>
    <w:rsid w:val="00CC4118"/>
    <w:rsid w:val="00CC69C0"/>
    <w:rsid w:val="00CE587D"/>
    <w:rsid w:val="00CF0284"/>
    <w:rsid w:val="00CF1585"/>
    <w:rsid w:val="00CF1A0A"/>
    <w:rsid w:val="00CF76B1"/>
    <w:rsid w:val="00D04517"/>
    <w:rsid w:val="00D1028F"/>
    <w:rsid w:val="00D12A76"/>
    <w:rsid w:val="00D1711F"/>
    <w:rsid w:val="00D226F9"/>
    <w:rsid w:val="00D30A22"/>
    <w:rsid w:val="00D3406D"/>
    <w:rsid w:val="00D37956"/>
    <w:rsid w:val="00D60AF7"/>
    <w:rsid w:val="00D64BB9"/>
    <w:rsid w:val="00D6748D"/>
    <w:rsid w:val="00D7735F"/>
    <w:rsid w:val="00DD3BEB"/>
    <w:rsid w:val="00DD6E2E"/>
    <w:rsid w:val="00DE4EF6"/>
    <w:rsid w:val="00DF0D1D"/>
    <w:rsid w:val="00E02586"/>
    <w:rsid w:val="00E27C6E"/>
    <w:rsid w:val="00E4107F"/>
    <w:rsid w:val="00E4599D"/>
    <w:rsid w:val="00E5683D"/>
    <w:rsid w:val="00E616A7"/>
    <w:rsid w:val="00E6738E"/>
    <w:rsid w:val="00E67A77"/>
    <w:rsid w:val="00E8242F"/>
    <w:rsid w:val="00E84E7C"/>
    <w:rsid w:val="00EA30E1"/>
    <w:rsid w:val="00EA32EA"/>
    <w:rsid w:val="00EA59F5"/>
    <w:rsid w:val="00EA6FFD"/>
    <w:rsid w:val="00EB4E89"/>
    <w:rsid w:val="00EB724C"/>
    <w:rsid w:val="00ED1AA3"/>
    <w:rsid w:val="00ED2361"/>
    <w:rsid w:val="00EE76B3"/>
    <w:rsid w:val="00EF32A5"/>
    <w:rsid w:val="00F0086C"/>
    <w:rsid w:val="00F13EEB"/>
    <w:rsid w:val="00F20BEA"/>
    <w:rsid w:val="00F21B1B"/>
    <w:rsid w:val="00F23CC4"/>
    <w:rsid w:val="00F27636"/>
    <w:rsid w:val="00F31C4F"/>
    <w:rsid w:val="00F46112"/>
    <w:rsid w:val="00F8203C"/>
    <w:rsid w:val="00F941D8"/>
    <w:rsid w:val="00FA0316"/>
    <w:rsid w:val="00FA51DB"/>
    <w:rsid w:val="00FB2977"/>
    <w:rsid w:val="00FB6715"/>
    <w:rsid w:val="00FB6D47"/>
    <w:rsid w:val="00FB7E2F"/>
    <w:rsid w:val="00FC040E"/>
    <w:rsid w:val="00FC13DC"/>
    <w:rsid w:val="00FC2E8C"/>
    <w:rsid w:val="00FC319F"/>
    <w:rsid w:val="00FD6685"/>
    <w:rsid w:val="00FD6B25"/>
    <w:rsid w:val="00FE00B1"/>
    <w:rsid w:val="00FE4367"/>
    <w:rsid w:val="00FE492E"/>
    <w:rsid w:val="00FF22F5"/>
    <w:rsid w:val="00FF77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5:docId w15:val="{2ACCCEF2-99C7-4CE0-BC92-10E582F5C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27209"/>
    <w:rPr>
      <w:sz w:val="24"/>
      <w:szCs w:val="24"/>
      <w:lang w:val="en-US" w:eastAsia="en-US"/>
    </w:rPr>
  </w:style>
  <w:style w:type="paragraph" w:styleId="Kop1">
    <w:name w:val="heading 1"/>
    <w:basedOn w:val="Standaard"/>
    <w:next w:val="Standaard"/>
    <w:qFormat/>
    <w:rsid w:val="00527209"/>
    <w:pPr>
      <w:keepNext/>
      <w:spacing w:before="240" w:after="60"/>
      <w:outlineLvl w:val="0"/>
    </w:pPr>
    <w:rPr>
      <w:rFonts w:ascii="Arial" w:hAnsi="Arial" w:cs="Arial"/>
      <w:b/>
      <w:bCs/>
      <w:kern w:val="32"/>
      <w:sz w:val="32"/>
      <w:szCs w:val="32"/>
    </w:rPr>
  </w:style>
  <w:style w:type="paragraph" w:styleId="Kop2">
    <w:name w:val="heading 2"/>
    <w:basedOn w:val="Standaard"/>
    <w:next w:val="Standaard"/>
    <w:qFormat/>
    <w:rsid w:val="00527209"/>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527209"/>
    <w:pPr>
      <w:tabs>
        <w:tab w:val="center" w:pos="4536"/>
        <w:tab w:val="right" w:pos="9072"/>
      </w:tabs>
    </w:pPr>
    <w:rPr>
      <w:rFonts w:ascii="Verdana" w:hAnsi="Verdana"/>
      <w:sz w:val="19"/>
      <w:szCs w:val="19"/>
      <w:lang w:val="nl-NL" w:eastAsia="nl-NL"/>
    </w:rPr>
  </w:style>
  <w:style w:type="character" w:styleId="Paginanummer">
    <w:name w:val="page number"/>
    <w:rsid w:val="00527209"/>
    <w:rPr>
      <w:rFonts w:cs="Times New Roman"/>
    </w:rPr>
  </w:style>
  <w:style w:type="paragraph" w:styleId="Koptekst">
    <w:name w:val="header"/>
    <w:basedOn w:val="Standaard"/>
    <w:link w:val="KoptekstChar"/>
    <w:uiPriority w:val="99"/>
    <w:rsid w:val="00527209"/>
    <w:pPr>
      <w:tabs>
        <w:tab w:val="center" w:pos="4320"/>
        <w:tab w:val="right" w:pos="8640"/>
      </w:tabs>
    </w:pPr>
  </w:style>
  <w:style w:type="table" w:styleId="Tabelraster">
    <w:name w:val="Table Grid"/>
    <w:basedOn w:val="Standaardtabel"/>
    <w:rsid w:val="00527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opsomteken">
    <w:name w:val="List Bullet"/>
    <w:basedOn w:val="Standaard"/>
    <w:rsid w:val="00527209"/>
    <w:pPr>
      <w:numPr>
        <w:numId w:val="6"/>
      </w:numPr>
    </w:pPr>
  </w:style>
  <w:style w:type="paragraph" w:styleId="Lijstopsomteken2">
    <w:name w:val="List Bullet 2"/>
    <w:basedOn w:val="Standaard"/>
    <w:rsid w:val="00527209"/>
    <w:pPr>
      <w:numPr>
        <w:numId w:val="7"/>
      </w:numPr>
    </w:pPr>
  </w:style>
  <w:style w:type="paragraph" w:styleId="Plattetekst">
    <w:name w:val="Body Text"/>
    <w:basedOn w:val="Standaard"/>
    <w:rsid w:val="00527209"/>
    <w:pPr>
      <w:spacing w:after="120"/>
    </w:pPr>
  </w:style>
  <w:style w:type="paragraph" w:styleId="Ballontekst">
    <w:name w:val="Balloon Text"/>
    <w:basedOn w:val="Standaard"/>
    <w:semiHidden/>
    <w:rsid w:val="00DE4EF6"/>
    <w:rPr>
      <w:rFonts w:ascii="Tahoma" w:hAnsi="Tahoma" w:cs="Tahoma"/>
      <w:sz w:val="16"/>
      <w:szCs w:val="16"/>
    </w:rPr>
  </w:style>
  <w:style w:type="character" w:styleId="Hyperlink">
    <w:name w:val="Hyperlink"/>
    <w:uiPriority w:val="99"/>
    <w:unhideWhenUsed/>
    <w:rsid w:val="000C435F"/>
    <w:rPr>
      <w:color w:val="0000FF"/>
      <w:u w:val="single"/>
    </w:rPr>
  </w:style>
  <w:style w:type="character" w:styleId="Verwijzingopmerking">
    <w:name w:val="annotation reference"/>
    <w:rsid w:val="0018642D"/>
    <w:rPr>
      <w:sz w:val="16"/>
      <w:szCs w:val="16"/>
    </w:rPr>
  </w:style>
  <w:style w:type="paragraph" w:styleId="Tekstopmerking">
    <w:name w:val="annotation text"/>
    <w:basedOn w:val="Standaard"/>
    <w:link w:val="TekstopmerkingChar"/>
    <w:rsid w:val="0018642D"/>
    <w:rPr>
      <w:sz w:val="20"/>
      <w:szCs w:val="20"/>
    </w:rPr>
  </w:style>
  <w:style w:type="character" w:customStyle="1" w:styleId="TekstopmerkingChar">
    <w:name w:val="Tekst opmerking Char"/>
    <w:basedOn w:val="Standaardalinea-lettertype"/>
    <w:link w:val="Tekstopmerking"/>
    <w:rsid w:val="0018642D"/>
  </w:style>
  <w:style w:type="paragraph" w:styleId="Onderwerpvanopmerking">
    <w:name w:val="annotation subject"/>
    <w:basedOn w:val="Tekstopmerking"/>
    <w:next w:val="Tekstopmerking"/>
    <w:link w:val="OnderwerpvanopmerkingChar"/>
    <w:rsid w:val="0018642D"/>
    <w:rPr>
      <w:b/>
      <w:bCs/>
    </w:rPr>
  </w:style>
  <w:style w:type="character" w:customStyle="1" w:styleId="OnderwerpvanopmerkingChar">
    <w:name w:val="Onderwerp van opmerking Char"/>
    <w:link w:val="Onderwerpvanopmerking"/>
    <w:rsid w:val="0018642D"/>
    <w:rPr>
      <w:b/>
      <w:bCs/>
    </w:rPr>
  </w:style>
  <w:style w:type="paragraph" w:styleId="Voetnoottekst">
    <w:name w:val="footnote text"/>
    <w:basedOn w:val="Standaard"/>
    <w:link w:val="VoetnoottekstChar"/>
    <w:rsid w:val="00555252"/>
    <w:rPr>
      <w:sz w:val="20"/>
      <w:szCs w:val="20"/>
    </w:rPr>
  </w:style>
  <w:style w:type="character" w:customStyle="1" w:styleId="VoetnoottekstChar">
    <w:name w:val="Voetnoottekst Char"/>
    <w:basedOn w:val="Standaardalinea-lettertype"/>
    <w:link w:val="Voetnoottekst"/>
    <w:rsid w:val="00555252"/>
  </w:style>
  <w:style w:type="character" w:styleId="Voetnootmarkering">
    <w:name w:val="footnote reference"/>
    <w:rsid w:val="00555252"/>
    <w:rPr>
      <w:vertAlign w:val="superscript"/>
    </w:rPr>
  </w:style>
  <w:style w:type="paragraph" w:styleId="Lijstalinea">
    <w:name w:val="List Paragraph"/>
    <w:basedOn w:val="Standaard"/>
    <w:uiPriority w:val="34"/>
    <w:qFormat/>
    <w:rsid w:val="00DD3BEB"/>
    <w:pPr>
      <w:ind w:left="720"/>
      <w:contextualSpacing/>
    </w:pPr>
  </w:style>
  <w:style w:type="character" w:customStyle="1" w:styleId="VoettekstChar">
    <w:name w:val="Voettekst Char"/>
    <w:basedOn w:val="Standaardalinea-lettertype"/>
    <w:link w:val="Voettekst"/>
    <w:uiPriority w:val="99"/>
    <w:rsid w:val="00CF0284"/>
    <w:rPr>
      <w:rFonts w:ascii="Verdana" w:hAnsi="Verdana"/>
      <w:sz w:val="19"/>
      <w:szCs w:val="19"/>
    </w:rPr>
  </w:style>
  <w:style w:type="character" w:customStyle="1" w:styleId="KoptekstChar">
    <w:name w:val="Koptekst Char"/>
    <w:basedOn w:val="Standaardalinea-lettertype"/>
    <w:link w:val="Koptekst"/>
    <w:uiPriority w:val="99"/>
    <w:rsid w:val="00EB724C"/>
    <w:rPr>
      <w:sz w:val="24"/>
      <w:szCs w:val="24"/>
      <w:lang w:val="en-US" w:eastAsia="en-US"/>
    </w:rPr>
  </w:style>
  <w:style w:type="character" w:customStyle="1" w:styleId="fontstyle01">
    <w:name w:val="fontstyle01"/>
    <w:basedOn w:val="Standaardalinea-lettertype"/>
    <w:rsid w:val="00CC11F6"/>
    <w:rPr>
      <w:rFonts w:ascii="Verdana-Bold" w:hAnsi="Verdana-Bold" w:hint="default"/>
      <w:b/>
      <w:bCs/>
      <w:i w:val="0"/>
      <w:iCs w:val="0"/>
      <w:color w:val="000000"/>
      <w:sz w:val="18"/>
      <w:szCs w:val="18"/>
    </w:rPr>
  </w:style>
  <w:style w:type="character" w:customStyle="1" w:styleId="fontstyle11">
    <w:name w:val="fontstyle11"/>
    <w:basedOn w:val="Standaardalinea-lettertype"/>
    <w:rsid w:val="00CC11F6"/>
    <w:rPr>
      <w:rFonts w:ascii="Verdana" w:hAnsi="Verdana" w:hint="default"/>
      <w:b w:val="0"/>
      <w:bCs w:val="0"/>
      <w:i w:val="0"/>
      <w:iCs w:val="0"/>
      <w:color w:val="000000"/>
      <w:sz w:val="18"/>
      <w:szCs w:val="18"/>
    </w:rPr>
  </w:style>
  <w:style w:type="character" w:customStyle="1" w:styleId="fontstyle21">
    <w:name w:val="fontstyle21"/>
    <w:basedOn w:val="Standaardalinea-lettertype"/>
    <w:rsid w:val="00CC11F6"/>
    <w:rPr>
      <w:rFonts w:ascii="Verdana" w:hAnsi="Verdana" w:hint="default"/>
      <w:b w:val="0"/>
      <w:bCs w:val="0"/>
      <w:i w:val="0"/>
      <w:iCs w:val="0"/>
      <w:color w:val="1D1B1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389021">
      <w:bodyDiv w:val="1"/>
      <w:marLeft w:val="0"/>
      <w:marRight w:val="0"/>
      <w:marTop w:val="0"/>
      <w:marBottom w:val="0"/>
      <w:divBdr>
        <w:top w:val="none" w:sz="0" w:space="0" w:color="auto"/>
        <w:left w:val="none" w:sz="0" w:space="0" w:color="auto"/>
        <w:bottom w:val="none" w:sz="0" w:space="0" w:color="auto"/>
        <w:right w:val="none" w:sz="0" w:space="0" w:color="auto"/>
      </w:divBdr>
    </w:div>
    <w:div w:id="700668295">
      <w:bodyDiv w:val="1"/>
      <w:marLeft w:val="0"/>
      <w:marRight w:val="0"/>
      <w:marTop w:val="0"/>
      <w:marBottom w:val="0"/>
      <w:divBdr>
        <w:top w:val="none" w:sz="0" w:space="0" w:color="auto"/>
        <w:left w:val="none" w:sz="0" w:space="0" w:color="auto"/>
        <w:bottom w:val="none" w:sz="0" w:space="0" w:color="auto"/>
        <w:right w:val="none" w:sz="0" w:space="0" w:color="auto"/>
      </w:divBdr>
      <w:divsChild>
        <w:div w:id="345669542">
          <w:marLeft w:val="547"/>
          <w:marRight w:val="0"/>
          <w:marTop w:val="0"/>
          <w:marBottom w:val="0"/>
          <w:divBdr>
            <w:top w:val="none" w:sz="0" w:space="0" w:color="auto"/>
            <w:left w:val="none" w:sz="0" w:space="0" w:color="auto"/>
            <w:bottom w:val="none" w:sz="0" w:space="0" w:color="auto"/>
            <w:right w:val="none" w:sz="0" w:space="0" w:color="auto"/>
          </w:divBdr>
        </w:div>
        <w:div w:id="1267810255">
          <w:marLeft w:val="547"/>
          <w:marRight w:val="0"/>
          <w:marTop w:val="0"/>
          <w:marBottom w:val="0"/>
          <w:divBdr>
            <w:top w:val="none" w:sz="0" w:space="0" w:color="auto"/>
            <w:left w:val="none" w:sz="0" w:space="0" w:color="auto"/>
            <w:bottom w:val="none" w:sz="0" w:space="0" w:color="auto"/>
            <w:right w:val="none" w:sz="0" w:space="0" w:color="auto"/>
          </w:divBdr>
        </w:div>
        <w:div w:id="1564173018">
          <w:marLeft w:val="547"/>
          <w:marRight w:val="0"/>
          <w:marTop w:val="0"/>
          <w:marBottom w:val="0"/>
          <w:divBdr>
            <w:top w:val="none" w:sz="0" w:space="0" w:color="auto"/>
            <w:left w:val="none" w:sz="0" w:space="0" w:color="auto"/>
            <w:bottom w:val="none" w:sz="0" w:space="0" w:color="auto"/>
            <w:right w:val="none" w:sz="0" w:space="0" w:color="auto"/>
          </w:divBdr>
        </w:div>
        <w:div w:id="1682581132">
          <w:marLeft w:val="547"/>
          <w:marRight w:val="0"/>
          <w:marTop w:val="0"/>
          <w:marBottom w:val="0"/>
          <w:divBdr>
            <w:top w:val="none" w:sz="0" w:space="0" w:color="auto"/>
            <w:left w:val="none" w:sz="0" w:space="0" w:color="auto"/>
            <w:bottom w:val="none" w:sz="0" w:space="0" w:color="auto"/>
            <w:right w:val="none" w:sz="0" w:space="0" w:color="auto"/>
          </w:divBdr>
        </w:div>
      </w:divsChild>
    </w:div>
    <w:div w:id="1258753905">
      <w:bodyDiv w:val="1"/>
      <w:marLeft w:val="0"/>
      <w:marRight w:val="0"/>
      <w:marTop w:val="0"/>
      <w:marBottom w:val="0"/>
      <w:divBdr>
        <w:top w:val="none" w:sz="0" w:space="0" w:color="auto"/>
        <w:left w:val="none" w:sz="0" w:space="0" w:color="auto"/>
        <w:bottom w:val="none" w:sz="0" w:space="0" w:color="auto"/>
        <w:right w:val="none" w:sz="0" w:space="0" w:color="auto"/>
      </w:divBdr>
    </w:div>
    <w:div w:id="1385643102">
      <w:bodyDiv w:val="1"/>
      <w:marLeft w:val="0"/>
      <w:marRight w:val="0"/>
      <w:marTop w:val="0"/>
      <w:marBottom w:val="0"/>
      <w:divBdr>
        <w:top w:val="none" w:sz="0" w:space="0" w:color="auto"/>
        <w:left w:val="none" w:sz="0" w:space="0" w:color="auto"/>
        <w:bottom w:val="none" w:sz="0" w:space="0" w:color="auto"/>
        <w:right w:val="none" w:sz="0" w:space="0" w:color="auto"/>
      </w:divBdr>
    </w:div>
    <w:div w:id="1416627281">
      <w:bodyDiv w:val="1"/>
      <w:marLeft w:val="0"/>
      <w:marRight w:val="0"/>
      <w:marTop w:val="0"/>
      <w:marBottom w:val="0"/>
      <w:divBdr>
        <w:top w:val="none" w:sz="0" w:space="0" w:color="auto"/>
        <w:left w:val="none" w:sz="0" w:space="0" w:color="auto"/>
        <w:bottom w:val="none" w:sz="0" w:space="0" w:color="auto"/>
        <w:right w:val="none" w:sz="0" w:space="0" w:color="auto"/>
      </w:divBdr>
      <w:divsChild>
        <w:div w:id="54427115">
          <w:marLeft w:val="720"/>
          <w:marRight w:val="0"/>
          <w:marTop w:val="0"/>
          <w:marBottom w:val="0"/>
          <w:divBdr>
            <w:top w:val="none" w:sz="0" w:space="0" w:color="auto"/>
            <w:left w:val="none" w:sz="0" w:space="0" w:color="auto"/>
            <w:bottom w:val="none" w:sz="0" w:space="0" w:color="auto"/>
            <w:right w:val="none" w:sz="0" w:space="0" w:color="auto"/>
          </w:divBdr>
        </w:div>
        <w:div w:id="110828940">
          <w:marLeft w:val="720"/>
          <w:marRight w:val="0"/>
          <w:marTop w:val="0"/>
          <w:marBottom w:val="0"/>
          <w:divBdr>
            <w:top w:val="none" w:sz="0" w:space="0" w:color="auto"/>
            <w:left w:val="none" w:sz="0" w:space="0" w:color="auto"/>
            <w:bottom w:val="none" w:sz="0" w:space="0" w:color="auto"/>
            <w:right w:val="none" w:sz="0" w:space="0" w:color="auto"/>
          </w:divBdr>
        </w:div>
        <w:div w:id="608775471">
          <w:marLeft w:val="720"/>
          <w:marRight w:val="0"/>
          <w:marTop w:val="0"/>
          <w:marBottom w:val="0"/>
          <w:divBdr>
            <w:top w:val="none" w:sz="0" w:space="0" w:color="auto"/>
            <w:left w:val="none" w:sz="0" w:space="0" w:color="auto"/>
            <w:bottom w:val="none" w:sz="0" w:space="0" w:color="auto"/>
            <w:right w:val="none" w:sz="0" w:space="0" w:color="auto"/>
          </w:divBdr>
        </w:div>
        <w:div w:id="1014382191">
          <w:marLeft w:val="720"/>
          <w:marRight w:val="0"/>
          <w:marTop w:val="0"/>
          <w:marBottom w:val="0"/>
          <w:divBdr>
            <w:top w:val="none" w:sz="0" w:space="0" w:color="auto"/>
            <w:left w:val="none" w:sz="0" w:space="0" w:color="auto"/>
            <w:bottom w:val="none" w:sz="0" w:space="0" w:color="auto"/>
            <w:right w:val="none" w:sz="0" w:space="0" w:color="auto"/>
          </w:divBdr>
        </w:div>
        <w:div w:id="1103185900">
          <w:marLeft w:val="720"/>
          <w:marRight w:val="0"/>
          <w:marTop w:val="0"/>
          <w:marBottom w:val="0"/>
          <w:divBdr>
            <w:top w:val="none" w:sz="0" w:space="0" w:color="auto"/>
            <w:left w:val="none" w:sz="0" w:space="0" w:color="auto"/>
            <w:bottom w:val="none" w:sz="0" w:space="0" w:color="auto"/>
            <w:right w:val="none" w:sz="0" w:space="0" w:color="auto"/>
          </w:divBdr>
        </w:div>
        <w:div w:id="1150442652">
          <w:marLeft w:val="720"/>
          <w:marRight w:val="0"/>
          <w:marTop w:val="0"/>
          <w:marBottom w:val="0"/>
          <w:divBdr>
            <w:top w:val="none" w:sz="0" w:space="0" w:color="auto"/>
            <w:left w:val="none" w:sz="0" w:space="0" w:color="auto"/>
            <w:bottom w:val="none" w:sz="0" w:space="0" w:color="auto"/>
            <w:right w:val="none" w:sz="0" w:space="0" w:color="auto"/>
          </w:divBdr>
        </w:div>
        <w:div w:id="1872260471">
          <w:marLeft w:val="720"/>
          <w:marRight w:val="0"/>
          <w:marTop w:val="0"/>
          <w:marBottom w:val="0"/>
          <w:divBdr>
            <w:top w:val="none" w:sz="0" w:space="0" w:color="auto"/>
            <w:left w:val="none" w:sz="0" w:space="0" w:color="auto"/>
            <w:bottom w:val="none" w:sz="0" w:space="0" w:color="auto"/>
            <w:right w:val="none" w:sz="0" w:space="0" w:color="auto"/>
          </w:divBdr>
        </w:div>
      </w:divsChild>
    </w:div>
    <w:div w:id="1487935529">
      <w:bodyDiv w:val="1"/>
      <w:marLeft w:val="0"/>
      <w:marRight w:val="0"/>
      <w:marTop w:val="0"/>
      <w:marBottom w:val="0"/>
      <w:divBdr>
        <w:top w:val="none" w:sz="0" w:space="0" w:color="auto"/>
        <w:left w:val="none" w:sz="0" w:space="0" w:color="auto"/>
        <w:bottom w:val="none" w:sz="0" w:space="0" w:color="auto"/>
        <w:right w:val="none" w:sz="0" w:space="0" w:color="auto"/>
      </w:divBdr>
    </w:div>
    <w:div w:id="1625579453">
      <w:bodyDiv w:val="1"/>
      <w:marLeft w:val="0"/>
      <w:marRight w:val="0"/>
      <w:marTop w:val="0"/>
      <w:marBottom w:val="0"/>
      <w:divBdr>
        <w:top w:val="none" w:sz="0" w:space="0" w:color="auto"/>
        <w:left w:val="none" w:sz="0" w:space="0" w:color="auto"/>
        <w:bottom w:val="none" w:sz="0" w:space="0" w:color="auto"/>
        <w:right w:val="none" w:sz="0" w:space="0" w:color="auto"/>
      </w:divBdr>
    </w:div>
    <w:div w:id="1788086730">
      <w:bodyDiv w:val="1"/>
      <w:marLeft w:val="0"/>
      <w:marRight w:val="0"/>
      <w:marTop w:val="0"/>
      <w:marBottom w:val="0"/>
      <w:divBdr>
        <w:top w:val="none" w:sz="0" w:space="0" w:color="auto"/>
        <w:left w:val="none" w:sz="0" w:space="0" w:color="auto"/>
        <w:bottom w:val="none" w:sz="0" w:space="0" w:color="auto"/>
        <w:right w:val="none" w:sz="0" w:space="0" w:color="auto"/>
      </w:divBdr>
    </w:div>
    <w:div w:id="214488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5B6E94-17FC-429E-A682-A374A7CD6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1173</Words>
  <Characters>6797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Roest</dc:creator>
  <cp:lastModifiedBy>Jan Moerkerk</cp:lastModifiedBy>
  <cp:revision>3</cp:revision>
  <cp:lastPrinted>2018-09-09T11:09:00Z</cp:lastPrinted>
  <dcterms:created xsi:type="dcterms:W3CDTF">2020-06-04T13:36:00Z</dcterms:created>
  <dcterms:modified xsi:type="dcterms:W3CDTF">2020-06-04T15:49:00Z</dcterms:modified>
</cp:coreProperties>
</file>